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84B5" w14:textId="77777777" w:rsidR="00FC0C30" w:rsidRDefault="00FC0C30" w:rsidP="00FC0C30">
      <w:pPr>
        <w:spacing w:after="0" w:line="240" w:lineRule="auto"/>
        <w:rPr>
          <w:rFonts w:ascii="Tahoma" w:hAnsi="Tahoma" w:cs="Tahoma"/>
          <w:sz w:val="24"/>
          <w:szCs w:val="24"/>
        </w:rPr>
      </w:pPr>
      <w:r>
        <w:rPr>
          <w:rFonts w:ascii="Tahoma" w:hAnsi="Tahoma" w:cs="Tahoma"/>
          <w:b/>
          <w:sz w:val="40"/>
          <w:szCs w:val="40"/>
          <w:u w:val="single"/>
        </w:rPr>
        <w:t>Wat doet het werk met iemand?</w:t>
      </w:r>
    </w:p>
    <w:p w14:paraId="3B5AE6DA" w14:textId="77777777" w:rsidR="00FC0C30" w:rsidRDefault="00FC0C30" w:rsidP="00FC0C30">
      <w:pPr>
        <w:spacing w:after="0" w:line="240" w:lineRule="auto"/>
        <w:rPr>
          <w:rFonts w:ascii="Tahoma" w:hAnsi="Tahoma" w:cs="Tahoma"/>
          <w:sz w:val="24"/>
          <w:szCs w:val="24"/>
        </w:rPr>
      </w:pPr>
    </w:p>
    <w:p w14:paraId="2956FD88" w14:textId="77777777" w:rsidR="00FC0C30" w:rsidRPr="00875D33" w:rsidRDefault="00FC0C30" w:rsidP="00FC0C30">
      <w:pPr>
        <w:spacing w:after="0" w:line="240" w:lineRule="auto"/>
        <w:rPr>
          <w:rFonts w:ascii="Tahoma" w:hAnsi="Tahoma" w:cs="Tahoma"/>
          <w:i/>
          <w:iCs/>
          <w:sz w:val="24"/>
          <w:szCs w:val="24"/>
        </w:rPr>
      </w:pPr>
      <w:r w:rsidRPr="00875D33">
        <w:rPr>
          <w:rFonts w:ascii="Tahoma" w:hAnsi="Tahoma" w:cs="Tahoma"/>
          <w:i/>
          <w:iCs/>
          <w:sz w:val="24"/>
          <w:szCs w:val="24"/>
        </w:rPr>
        <w:t>Pieter werkt en ook Dries heeft werk. Dries heeft niet hetzelfde werk als Pieter.</w:t>
      </w:r>
    </w:p>
    <w:p w14:paraId="09491710" w14:textId="77777777" w:rsidR="00FC0C30" w:rsidRPr="00875D33" w:rsidRDefault="00FC0C30" w:rsidP="00FC0C30">
      <w:pPr>
        <w:spacing w:after="0" w:line="240" w:lineRule="auto"/>
        <w:rPr>
          <w:rFonts w:ascii="Tahoma" w:hAnsi="Tahoma" w:cs="Tahoma"/>
          <w:i/>
          <w:iCs/>
          <w:sz w:val="24"/>
          <w:szCs w:val="24"/>
        </w:rPr>
      </w:pPr>
      <w:r w:rsidRPr="00875D33">
        <w:rPr>
          <w:rFonts w:ascii="Tahoma" w:hAnsi="Tahoma" w:cs="Tahoma"/>
          <w:i/>
          <w:iCs/>
          <w:sz w:val="24"/>
          <w:szCs w:val="24"/>
        </w:rPr>
        <w:t>Ze gaan alle twee werken om geld te verdienen en om hun gezin te onderhouden.</w:t>
      </w:r>
    </w:p>
    <w:p w14:paraId="54066D52" w14:textId="77777777" w:rsidR="00FC0C30" w:rsidRPr="00875D33" w:rsidRDefault="00FC0C30" w:rsidP="00FC0C30">
      <w:pPr>
        <w:spacing w:after="0" w:line="240" w:lineRule="auto"/>
        <w:rPr>
          <w:rFonts w:ascii="Tahoma" w:hAnsi="Tahoma" w:cs="Tahoma"/>
          <w:i/>
          <w:iCs/>
          <w:sz w:val="24"/>
          <w:szCs w:val="24"/>
        </w:rPr>
      </w:pPr>
      <w:r w:rsidRPr="00875D33">
        <w:rPr>
          <w:rFonts w:ascii="Tahoma" w:hAnsi="Tahoma" w:cs="Tahoma"/>
          <w:i/>
          <w:iCs/>
          <w:sz w:val="24"/>
          <w:szCs w:val="24"/>
        </w:rPr>
        <w:t>Contacten met de werkmakkers vinden ze alle twee belangrijk en het werk helpt hen om wat structuur in hun tijdsbeleving te brengen.</w:t>
      </w:r>
    </w:p>
    <w:p w14:paraId="159CB896" w14:textId="77777777" w:rsidR="00FC0C30" w:rsidRPr="00875D33" w:rsidRDefault="00FC0C30" w:rsidP="00FC0C30">
      <w:pPr>
        <w:spacing w:after="0" w:line="240" w:lineRule="auto"/>
        <w:rPr>
          <w:rFonts w:ascii="Tahoma" w:hAnsi="Tahoma" w:cs="Tahoma"/>
          <w:i/>
          <w:iCs/>
          <w:sz w:val="24"/>
          <w:szCs w:val="24"/>
        </w:rPr>
      </w:pPr>
      <w:r w:rsidRPr="00875D33">
        <w:rPr>
          <w:rFonts w:ascii="Tahoma" w:hAnsi="Tahoma" w:cs="Tahoma"/>
          <w:i/>
          <w:iCs/>
          <w:sz w:val="24"/>
          <w:szCs w:val="24"/>
        </w:rPr>
        <w:t>En toch beleven ze hun arbeid totaal anders.</w:t>
      </w:r>
    </w:p>
    <w:p w14:paraId="38620525" w14:textId="77777777" w:rsidR="00FC0C30" w:rsidRDefault="00FC0C30" w:rsidP="00FC0C30">
      <w:pPr>
        <w:spacing w:after="0" w:line="240" w:lineRule="auto"/>
        <w:rPr>
          <w:rFonts w:ascii="Tahoma" w:hAnsi="Tahoma" w:cs="Tahoma"/>
          <w:sz w:val="12"/>
          <w:szCs w:val="12"/>
        </w:rPr>
      </w:pPr>
    </w:p>
    <w:p w14:paraId="236C2E31" w14:textId="77777777" w:rsidR="00FC0C30" w:rsidRPr="007D27A9" w:rsidRDefault="00FC0C30" w:rsidP="00FC0C30">
      <w:pPr>
        <w:spacing w:after="0" w:line="240" w:lineRule="auto"/>
        <w:rPr>
          <w:rFonts w:ascii="Tahoma" w:hAnsi="Tahoma" w:cs="Tahoma"/>
          <w:sz w:val="12"/>
          <w:szCs w:val="12"/>
        </w:rPr>
      </w:pPr>
    </w:p>
    <w:p w14:paraId="0834C7CD" w14:textId="77777777" w:rsidR="00FC0C30" w:rsidRDefault="00FC0C30" w:rsidP="00FC0C30">
      <w:pPr>
        <w:spacing w:after="0" w:line="240" w:lineRule="auto"/>
        <w:rPr>
          <w:rFonts w:ascii="Tahoma" w:hAnsi="Tahoma" w:cs="Tahoma"/>
          <w:sz w:val="24"/>
          <w:szCs w:val="24"/>
        </w:rPr>
      </w:pPr>
      <w:r>
        <w:rPr>
          <w:noProof/>
          <w:lang w:eastAsia="nl-NL"/>
        </w:rPr>
        <w:drawing>
          <wp:anchor distT="0" distB="0" distL="114300" distR="114300" simplePos="0" relativeHeight="251659264" behindDoc="0" locked="0" layoutInCell="1" allowOverlap="1" wp14:anchorId="2DD6BADA" wp14:editId="688CD470">
            <wp:simplePos x="0" y="0"/>
            <wp:positionH relativeFrom="column">
              <wp:posOffset>-4445</wp:posOffset>
            </wp:positionH>
            <wp:positionV relativeFrom="paragraph">
              <wp:posOffset>68580</wp:posOffset>
            </wp:positionV>
            <wp:extent cx="3404870" cy="2731135"/>
            <wp:effectExtent l="0" t="0" r="508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04870" cy="2731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 xml:space="preserve">PIETER werkt in een kleine garage, samen met nog twee andere mecaniciens en de eigenaar. Iedereen kent iedereen, maar ze kennen ook hun klanten. </w:t>
      </w:r>
    </w:p>
    <w:p w14:paraId="6BE1A736" w14:textId="77777777" w:rsidR="00FC0C30" w:rsidRPr="007D27A9" w:rsidRDefault="00FC0C30" w:rsidP="00FC0C30">
      <w:pPr>
        <w:spacing w:after="0" w:line="240" w:lineRule="auto"/>
        <w:rPr>
          <w:rFonts w:ascii="Tahoma" w:hAnsi="Tahoma" w:cs="Tahoma"/>
          <w:sz w:val="12"/>
          <w:szCs w:val="12"/>
        </w:rPr>
      </w:pPr>
    </w:p>
    <w:p w14:paraId="76A8BBA0" w14:textId="0564E48B" w:rsidR="00FC0C30" w:rsidRDefault="00FC0C30" w:rsidP="00FC0C30">
      <w:pPr>
        <w:spacing w:after="0" w:line="240" w:lineRule="auto"/>
        <w:rPr>
          <w:rFonts w:ascii="Tahoma" w:hAnsi="Tahoma" w:cs="Tahoma"/>
          <w:sz w:val="24"/>
          <w:szCs w:val="24"/>
        </w:rPr>
      </w:pPr>
      <w:r>
        <w:rPr>
          <w:rFonts w:ascii="Tahoma" w:hAnsi="Tahoma" w:cs="Tahoma"/>
          <w:sz w:val="24"/>
          <w:szCs w:val="24"/>
        </w:rPr>
        <w:t>Als Pieter de zwarte Audi A3 onder handen neemt, dan is dat niet zomaar een auto, maar de auto van meneer Geelen. Hij weet dat meneer Geelen erg op netheid gesteld is. Daarom poetst hij zelfs de klink van de deur na de smeerbeurt nog eens goed op.</w:t>
      </w:r>
    </w:p>
    <w:p w14:paraId="0AA05276" w14:textId="77777777" w:rsidR="00875D33" w:rsidRPr="00875D33" w:rsidRDefault="00875D33" w:rsidP="00FC0C30">
      <w:pPr>
        <w:spacing w:after="0" w:line="240" w:lineRule="auto"/>
        <w:rPr>
          <w:rFonts w:ascii="Tahoma" w:hAnsi="Tahoma" w:cs="Tahoma"/>
          <w:sz w:val="24"/>
          <w:szCs w:val="24"/>
        </w:rPr>
      </w:pPr>
    </w:p>
    <w:p w14:paraId="4232DBC4" w14:textId="77777777" w:rsidR="00FC0C30" w:rsidRDefault="00FC0C30" w:rsidP="00FC0C30">
      <w:pPr>
        <w:spacing w:after="0" w:line="240" w:lineRule="auto"/>
        <w:rPr>
          <w:rFonts w:ascii="Tahoma" w:hAnsi="Tahoma" w:cs="Tahoma"/>
          <w:sz w:val="24"/>
          <w:szCs w:val="24"/>
        </w:rPr>
      </w:pPr>
      <w:r>
        <w:rPr>
          <w:rFonts w:ascii="Tahoma" w:hAnsi="Tahoma" w:cs="Tahoma"/>
          <w:sz w:val="24"/>
          <w:szCs w:val="24"/>
        </w:rPr>
        <w:t xml:space="preserve">De rode Opel Astra van Johan </w:t>
      </w:r>
      <w:proofErr w:type="spellStart"/>
      <w:r>
        <w:rPr>
          <w:rFonts w:ascii="Tahoma" w:hAnsi="Tahoma" w:cs="Tahoma"/>
          <w:sz w:val="24"/>
          <w:szCs w:val="24"/>
        </w:rPr>
        <w:t>Neelen</w:t>
      </w:r>
      <w:proofErr w:type="spellEnd"/>
      <w:r>
        <w:rPr>
          <w:rFonts w:ascii="Tahoma" w:hAnsi="Tahoma" w:cs="Tahoma"/>
          <w:sz w:val="24"/>
          <w:szCs w:val="24"/>
        </w:rPr>
        <w:t xml:space="preserve"> – “Het is Johan, niet meneer” – wordt binnen twee jaar vervangen en daarom werkt Pieter zoveel mogelijk met tweedehandse wisselstukken om de auto te herstellen. Achter elke auto steekt een mens met een eigen leven.</w:t>
      </w:r>
    </w:p>
    <w:p w14:paraId="27F9A55C" w14:textId="70B484C1" w:rsidR="00FC0C30" w:rsidRDefault="00FC0C30" w:rsidP="00FC0C30">
      <w:pPr>
        <w:spacing w:after="0" w:line="240" w:lineRule="auto"/>
        <w:rPr>
          <w:rFonts w:ascii="Tahoma" w:hAnsi="Tahoma" w:cs="Tahoma"/>
          <w:sz w:val="24"/>
          <w:szCs w:val="24"/>
        </w:rPr>
      </w:pPr>
      <w:r>
        <w:rPr>
          <w:rFonts w:ascii="Tahoma" w:hAnsi="Tahoma" w:cs="Tahoma"/>
          <w:sz w:val="24"/>
          <w:szCs w:val="24"/>
        </w:rPr>
        <w:t xml:space="preserve">Als achter twee maanden, meneer Geelen of </w:t>
      </w:r>
      <w:proofErr w:type="spellStart"/>
      <w:r>
        <w:rPr>
          <w:rFonts w:ascii="Tahoma" w:hAnsi="Tahoma" w:cs="Tahoma"/>
          <w:sz w:val="24"/>
          <w:szCs w:val="24"/>
        </w:rPr>
        <w:t>Neelen</w:t>
      </w:r>
      <w:proofErr w:type="spellEnd"/>
      <w:r>
        <w:rPr>
          <w:rFonts w:ascii="Tahoma" w:hAnsi="Tahoma" w:cs="Tahoma"/>
          <w:sz w:val="24"/>
          <w:szCs w:val="24"/>
        </w:rPr>
        <w:t xml:space="preserve"> klachten hebben over een herstelling, dan weten de baas of Pieter nog precies wat ze aan de auto gedaan hebben.</w:t>
      </w:r>
    </w:p>
    <w:p w14:paraId="5855C1D2" w14:textId="77777777" w:rsidR="00875D33" w:rsidRPr="00875D33" w:rsidRDefault="00875D33" w:rsidP="00FC0C30">
      <w:pPr>
        <w:spacing w:after="0" w:line="240" w:lineRule="auto"/>
        <w:rPr>
          <w:rFonts w:ascii="Tahoma" w:hAnsi="Tahoma" w:cs="Tahoma"/>
          <w:sz w:val="24"/>
          <w:szCs w:val="24"/>
        </w:rPr>
      </w:pPr>
    </w:p>
    <w:p w14:paraId="3325F2E5" w14:textId="375A1FF9" w:rsidR="00FC0C30" w:rsidRDefault="00FC0C30" w:rsidP="00FC0C30">
      <w:pPr>
        <w:spacing w:after="0" w:line="240" w:lineRule="auto"/>
        <w:rPr>
          <w:rFonts w:ascii="Tahoma" w:hAnsi="Tahoma" w:cs="Tahoma"/>
          <w:sz w:val="24"/>
          <w:szCs w:val="24"/>
        </w:rPr>
      </w:pPr>
      <w:r>
        <w:rPr>
          <w:rFonts w:ascii="Tahoma" w:hAnsi="Tahoma" w:cs="Tahoma"/>
          <w:sz w:val="24"/>
          <w:szCs w:val="24"/>
        </w:rPr>
        <w:t>De baas werkt trouwens ook mee. Hij staat op stiptheid en netheid. Een kwartier te laat komen is een half uur gratis overwerken. Zo zijn ze overeengekomen. Na gebruik moet al het werkgerief op de juiste plaats teruggelegd worden. Toch is hij op de eerste plaats een mens. Toen de moeder van Pieter gestorven was, is hij haar thuis een laatste groet komen brengen.</w:t>
      </w:r>
    </w:p>
    <w:p w14:paraId="178962CF" w14:textId="77777777" w:rsidR="00875D33" w:rsidRPr="00875D33" w:rsidRDefault="00875D33" w:rsidP="00FC0C30">
      <w:pPr>
        <w:spacing w:after="0" w:line="240" w:lineRule="auto"/>
        <w:rPr>
          <w:rFonts w:ascii="Tahoma" w:hAnsi="Tahoma" w:cs="Tahoma"/>
          <w:sz w:val="24"/>
          <w:szCs w:val="24"/>
        </w:rPr>
      </w:pPr>
    </w:p>
    <w:p w14:paraId="51E40871" w14:textId="35200B4F" w:rsidR="00875D33" w:rsidRDefault="00FC0C30" w:rsidP="00FC0C30">
      <w:pPr>
        <w:spacing w:after="0" w:line="240" w:lineRule="auto"/>
        <w:rPr>
          <w:rFonts w:ascii="Tahoma" w:hAnsi="Tahoma" w:cs="Tahoma"/>
          <w:sz w:val="24"/>
          <w:szCs w:val="24"/>
        </w:rPr>
      </w:pPr>
      <w:r>
        <w:rPr>
          <w:rFonts w:ascii="Tahoma" w:hAnsi="Tahoma" w:cs="Tahoma"/>
          <w:sz w:val="24"/>
          <w:szCs w:val="24"/>
        </w:rPr>
        <w:t>Pieter mag – tegen een kleine vergoeding – in de zaterdagvoormiddag in de garage zijn eigen auto onderhouden. Als Pieter op woensdagavond  naar de voetbaltraining moet, mag hij een uur vroeger stoppen en dat uur op een andere avond inhalen.</w:t>
      </w:r>
    </w:p>
    <w:p w14:paraId="295E946A" w14:textId="77777777" w:rsidR="00875D33" w:rsidRDefault="00875D33">
      <w:pPr>
        <w:spacing w:after="160" w:line="259" w:lineRule="auto"/>
        <w:rPr>
          <w:rFonts w:ascii="Tahoma" w:hAnsi="Tahoma" w:cs="Tahoma"/>
          <w:sz w:val="24"/>
          <w:szCs w:val="24"/>
        </w:rPr>
      </w:pPr>
      <w:r>
        <w:rPr>
          <w:rFonts w:ascii="Tahoma" w:hAnsi="Tahoma" w:cs="Tahoma"/>
          <w:sz w:val="24"/>
          <w:szCs w:val="24"/>
        </w:rPr>
        <w:br w:type="page"/>
      </w:r>
    </w:p>
    <w:p w14:paraId="2B9342B1" w14:textId="1397DE23" w:rsidR="00FC0C30" w:rsidRDefault="00FC0C30" w:rsidP="00FC0C30">
      <w:pPr>
        <w:spacing w:after="0" w:line="240" w:lineRule="auto"/>
        <w:rPr>
          <w:rFonts w:ascii="Tahoma" w:hAnsi="Tahoma" w:cs="Tahoma"/>
          <w:sz w:val="24"/>
          <w:szCs w:val="24"/>
        </w:rPr>
      </w:pPr>
      <w:r>
        <w:rPr>
          <w:noProof/>
          <w:lang w:eastAsia="nl-NL"/>
        </w:rPr>
        <w:lastRenderedPageBreak/>
        <w:drawing>
          <wp:anchor distT="0" distB="0" distL="114300" distR="114300" simplePos="0" relativeHeight="251660288" behindDoc="0" locked="0" layoutInCell="1" allowOverlap="1" wp14:anchorId="02997B7D" wp14:editId="518FE3C8">
            <wp:simplePos x="0" y="0"/>
            <wp:positionH relativeFrom="column">
              <wp:posOffset>2205355</wp:posOffset>
            </wp:positionH>
            <wp:positionV relativeFrom="paragraph">
              <wp:posOffset>53340</wp:posOffset>
            </wp:positionV>
            <wp:extent cx="3804920" cy="2645410"/>
            <wp:effectExtent l="0" t="0" r="5080" b="254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04920" cy="2645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DRIES werkt in een groot bedrijf waar ze metalen onderdelen van autozetels maken. Net als in een autofabriek, komt er bandwerk aan te pas.</w:t>
      </w:r>
    </w:p>
    <w:p w14:paraId="4431A048" w14:textId="77777777" w:rsidR="00875D33" w:rsidRPr="00875D33" w:rsidRDefault="00875D33" w:rsidP="00FC0C30">
      <w:pPr>
        <w:spacing w:after="0" w:line="240" w:lineRule="auto"/>
        <w:rPr>
          <w:rFonts w:ascii="Tahoma" w:hAnsi="Tahoma" w:cs="Tahoma"/>
          <w:sz w:val="24"/>
          <w:szCs w:val="24"/>
        </w:rPr>
      </w:pPr>
    </w:p>
    <w:p w14:paraId="7D497383" w14:textId="63D1BBF3" w:rsidR="00FC0C30" w:rsidRDefault="00FC0C30" w:rsidP="00FC0C30">
      <w:pPr>
        <w:spacing w:after="0" w:line="240" w:lineRule="auto"/>
        <w:rPr>
          <w:rFonts w:ascii="Tahoma" w:hAnsi="Tahoma" w:cs="Tahoma"/>
          <w:sz w:val="24"/>
          <w:szCs w:val="24"/>
        </w:rPr>
      </w:pPr>
      <w:r>
        <w:rPr>
          <w:rFonts w:ascii="Tahoma" w:hAnsi="Tahoma" w:cs="Tahoma"/>
          <w:sz w:val="24"/>
          <w:szCs w:val="24"/>
        </w:rPr>
        <w:t xml:space="preserve">Soms herkent Dries wel enkele onderdelen: “dat is voor de bestuurders-zetel van een Renault </w:t>
      </w:r>
      <w:proofErr w:type="spellStart"/>
      <w:r>
        <w:rPr>
          <w:rFonts w:ascii="Tahoma" w:hAnsi="Tahoma" w:cs="Tahoma"/>
          <w:sz w:val="24"/>
          <w:szCs w:val="24"/>
        </w:rPr>
        <w:t>Megane</w:t>
      </w:r>
      <w:proofErr w:type="spellEnd"/>
      <w:r>
        <w:rPr>
          <w:rFonts w:ascii="Tahoma" w:hAnsi="Tahoma" w:cs="Tahoma"/>
          <w:sz w:val="24"/>
          <w:szCs w:val="24"/>
        </w:rPr>
        <w:t xml:space="preserve"> en dat stuk is een zetel voor de </w:t>
      </w:r>
      <w:proofErr w:type="spellStart"/>
      <w:r>
        <w:rPr>
          <w:rFonts w:ascii="Tahoma" w:hAnsi="Tahoma" w:cs="Tahoma"/>
          <w:sz w:val="24"/>
          <w:szCs w:val="24"/>
        </w:rPr>
        <w:t>pasagier</w:t>
      </w:r>
      <w:proofErr w:type="spellEnd"/>
      <w:r>
        <w:rPr>
          <w:rFonts w:ascii="Tahoma" w:hAnsi="Tahoma" w:cs="Tahoma"/>
          <w:sz w:val="24"/>
          <w:szCs w:val="24"/>
        </w:rPr>
        <w:t xml:space="preserve"> in een Peugeot 406”, maar vaak weet  hij niet of hij voor Volvo of voor Volkswagen bezig is.</w:t>
      </w:r>
    </w:p>
    <w:p w14:paraId="0024573C" w14:textId="77777777" w:rsidR="00875D33" w:rsidRPr="00875D33" w:rsidRDefault="00875D33" w:rsidP="00FC0C30">
      <w:pPr>
        <w:spacing w:after="0" w:line="240" w:lineRule="auto"/>
        <w:rPr>
          <w:rFonts w:ascii="Tahoma" w:hAnsi="Tahoma" w:cs="Tahoma"/>
          <w:sz w:val="24"/>
          <w:szCs w:val="24"/>
        </w:rPr>
      </w:pPr>
    </w:p>
    <w:p w14:paraId="32A94F10" w14:textId="05F334BC" w:rsidR="00FC0C30" w:rsidRDefault="00FC0C30" w:rsidP="00FC0C30">
      <w:pPr>
        <w:spacing w:after="0" w:line="240" w:lineRule="auto"/>
        <w:rPr>
          <w:rFonts w:ascii="Tahoma" w:hAnsi="Tahoma" w:cs="Tahoma"/>
          <w:sz w:val="24"/>
          <w:szCs w:val="24"/>
        </w:rPr>
      </w:pPr>
      <w:r>
        <w:rPr>
          <w:rFonts w:ascii="Tahoma" w:hAnsi="Tahoma" w:cs="Tahoma"/>
          <w:sz w:val="24"/>
          <w:szCs w:val="24"/>
        </w:rPr>
        <w:t xml:space="preserve">Dagelijks verlaten er duizenden onaangeklede zetels het bedrijf en die worden naar een fabriek gevoerd waar ze een bekleding in stof, kunstleder of echt leder krijgen. Welke zetels Dries gemonteerd heeft of welke er door zijn collega’s gemonteerd zijn, dat weet hij na de aankleding helemaal niet meer. </w:t>
      </w:r>
    </w:p>
    <w:p w14:paraId="5E3ABB4B" w14:textId="77777777" w:rsidR="00875D33" w:rsidRPr="00875D33" w:rsidRDefault="00875D33" w:rsidP="00FC0C30">
      <w:pPr>
        <w:spacing w:after="0" w:line="240" w:lineRule="auto"/>
        <w:rPr>
          <w:rFonts w:ascii="Tahoma" w:hAnsi="Tahoma" w:cs="Tahoma"/>
          <w:sz w:val="24"/>
          <w:szCs w:val="24"/>
        </w:rPr>
      </w:pPr>
    </w:p>
    <w:p w14:paraId="6AFB1A73" w14:textId="685DE676" w:rsidR="00FC0C30" w:rsidRDefault="00FC0C30" w:rsidP="00FC0C30">
      <w:pPr>
        <w:spacing w:after="0" w:line="240" w:lineRule="auto"/>
        <w:rPr>
          <w:rFonts w:ascii="Tahoma" w:hAnsi="Tahoma" w:cs="Tahoma"/>
          <w:sz w:val="24"/>
          <w:szCs w:val="24"/>
        </w:rPr>
      </w:pPr>
      <w:r>
        <w:rPr>
          <w:rFonts w:ascii="Tahoma" w:hAnsi="Tahoma" w:cs="Tahoma"/>
          <w:sz w:val="24"/>
          <w:szCs w:val="24"/>
        </w:rPr>
        <w:t>Soms vraagt hij zich wel af wie al die auto’s met die zetels koopt. Niemand kan hem er een antwoord op geven, enkel: “dat is voor de markt, die zijn allemaal voor Amerika, …”. Dries werkt voor naamloze en gezichtsloze ‘ze’.</w:t>
      </w:r>
    </w:p>
    <w:p w14:paraId="755F2983" w14:textId="77777777" w:rsidR="00875D33" w:rsidRPr="00875D33" w:rsidRDefault="00875D33" w:rsidP="00FC0C30">
      <w:pPr>
        <w:spacing w:after="0" w:line="240" w:lineRule="auto"/>
        <w:rPr>
          <w:rFonts w:ascii="Tahoma" w:hAnsi="Tahoma" w:cs="Tahoma"/>
          <w:sz w:val="24"/>
          <w:szCs w:val="24"/>
        </w:rPr>
      </w:pPr>
    </w:p>
    <w:p w14:paraId="360A8D62" w14:textId="4A55D49E" w:rsidR="00FC0C30" w:rsidRDefault="00FC0C30" w:rsidP="00FC0C30">
      <w:pPr>
        <w:spacing w:after="0" w:line="240" w:lineRule="auto"/>
        <w:rPr>
          <w:rFonts w:ascii="Tahoma" w:hAnsi="Tahoma" w:cs="Tahoma"/>
          <w:sz w:val="24"/>
          <w:szCs w:val="24"/>
        </w:rPr>
      </w:pPr>
      <w:r>
        <w:rPr>
          <w:rFonts w:ascii="Tahoma" w:hAnsi="Tahoma" w:cs="Tahoma"/>
          <w:sz w:val="24"/>
          <w:szCs w:val="24"/>
        </w:rPr>
        <w:t>Van zijn bazen kan Dries niets goeds vertellen, maar ook niets slechts, want hij kent ze niet. Hoe zou hij ze kennen? Het bedrijf is vorig jaar verkocht aan een ander bedrijf. Het enige wat Dries erover gehoord heeft, is dat de vorige directeur weggekocht is door een mayonaisebedrijf, en dat zijn nieuwe baas van een waspoederfabriek komt. Een onderdirecteur, twee bedienden en tien arbeiders werden afgedankt. En de rest moet sindsdien wat sneller werken, maar dan wel met de hulp van enkele robots en computers.</w:t>
      </w:r>
    </w:p>
    <w:p w14:paraId="59CA97E6" w14:textId="77777777" w:rsidR="00875D33" w:rsidRPr="00875D33" w:rsidRDefault="00875D33" w:rsidP="00FC0C30">
      <w:pPr>
        <w:spacing w:after="0" w:line="240" w:lineRule="auto"/>
        <w:rPr>
          <w:rFonts w:ascii="Tahoma" w:hAnsi="Tahoma" w:cs="Tahoma"/>
          <w:sz w:val="24"/>
          <w:szCs w:val="24"/>
        </w:rPr>
      </w:pPr>
    </w:p>
    <w:p w14:paraId="4DDEAB4A" w14:textId="77777777" w:rsidR="00FC0C30" w:rsidRDefault="00FC0C30" w:rsidP="00FC0C30">
      <w:pPr>
        <w:spacing w:after="0" w:line="240" w:lineRule="auto"/>
        <w:rPr>
          <w:rFonts w:ascii="Tahoma" w:hAnsi="Tahoma" w:cs="Tahoma"/>
          <w:sz w:val="24"/>
          <w:szCs w:val="24"/>
        </w:rPr>
      </w:pPr>
      <w:r>
        <w:rPr>
          <w:rFonts w:ascii="Tahoma" w:hAnsi="Tahoma" w:cs="Tahoma"/>
          <w:sz w:val="24"/>
          <w:szCs w:val="24"/>
        </w:rPr>
        <w:t>Als de afdelingschef met een vreemde man door het bedrijf loopt, durft Dries haast niet opkijken. Misschien is die vreemde man een vertegenwoordiger die een nieuwe</w:t>
      </w:r>
    </w:p>
    <w:p w14:paraId="1B99D462" w14:textId="3EA6D04A" w:rsidR="00FC0C30" w:rsidRDefault="00FC0C30" w:rsidP="00FC0C30">
      <w:pPr>
        <w:spacing w:after="0" w:line="240" w:lineRule="auto"/>
        <w:rPr>
          <w:rFonts w:ascii="Tahoma" w:hAnsi="Tahoma" w:cs="Tahoma"/>
          <w:sz w:val="24"/>
          <w:szCs w:val="24"/>
        </w:rPr>
      </w:pPr>
      <w:r>
        <w:rPr>
          <w:rFonts w:ascii="Tahoma" w:hAnsi="Tahoma" w:cs="Tahoma"/>
          <w:sz w:val="24"/>
          <w:szCs w:val="24"/>
        </w:rPr>
        <w:t>machine wil verkopen, maar het kan evengoed een van de bazen zijn.</w:t>
      </w:r>
    </w:p>
    <w:p w14:paraId="20918E10" w14:textId="77777777" w:rsidR="00875D33" w:rsidRPr="00875D33" w:rsidRDefault="00875D33" w:rsidP="00FC0C30">
      <w:pPr>
        <w:spacing w:after="0" w:line="240" w:lineRule="auto"/>
        <w:rPr>
          <w:rFonts w:ascii="Tahoma" w:hAnsi="Tahoma" w:cs="Tahoma"/>
          <w:sz w:val="24"/>
          <w:szCs w:val="24"/>
        </w:rPr>
      </w:pPr>
    </w:p>
    <w:p w14:paraId="77758126" w14:textId="1AFF0FE6" w:rsidR="00875D33" w:rsidRDefault="00FC0C30" w:rsidP="00FC0C30">
      <w:pPr>
        <w:spacing w:after="0" w:line="240" w:lineRule="auto"/>
        <w:rPr>
          <w:rFonts w:ascii="Tahoma" w:hAnsi="Tahoma" w:cs="Tahoma"/>
          <w:sz w:val="24"/>
          <w:szCs w:val="24"/>
        </w:rPr>
      </w:pPr>
      <w:r>
        <w:rPr>
          <w:rFonts w:ascii="Tahoma" w:hAnsi="Tahoma" w:cs="Tahoma"/>
          <w:sz w:val="24"/>
          <w:szCs w:val="24"/>
        </w:rPr>
        <w:t>Toch doet Dries zijn werk graag omdat het niet al te stresserend is, omdat hij voor de volgende vijf jaar werkzekerheid heeft en omdat het goed betaalt.</w:t>
      </w:r>
    </w:p>
    <w:p w14:paraId="461198EF" w14:textId="77777777" w:rsidR="00875D33" w:rsidRDefault="00875D33">
      <w:pPr>
        <w:spacing w:after="160" w:line="259" w:lineRule="auto"/>
        <w:rPr>
          <w:rFonts w:ascii="Tahoma" w:hAnsi="Tahoma" w:cs="Tahoma"/>
          <w:sz w:val="24"/>
          <w:szCs w:val="24"/>
        </w:rPr>
      </w:pPr>
      <w:r>
        <w:rPr>
          <w:rFonts w:ascii="Tahoma" w:hAnsi="Tahoma" w:cs="Tahoma"/>
          <w:sz w:val="24"/>
          <w:szCs w:val="24"/>
        </w:rPr>
        <w:br w:type="page"/>
      </w:r>
    </w:p>
    <w:p w14:paraId="7187424E" w14:textId="77777777" w:rsidR="00875D33" w:rsidRDefault="00FC0C30" w:rsidP="00FC0C30">
      <w:pPr>
        <w:spacing w:after="0" w:line="240" w:lineRule="auto"/>
        <w:rPr>
          <w:rFonts w:ascii="Tahoma" w:hAnsi="Tahoma" w:cs="Tahoma"/>
          <w:sz w:val="24"/>
          <w:szCs w:val="24"/>
        </w:rPr>
      </w:pPr>
      <w:r>
        <w:rPr>
          <w:rFonts w:ascii="Tahoma" w:hAnsi="Tahoma" w:cs="Tahoma"/>
          <w:sz w:val="24"/>
          <w:szCs w:val="24"/>
        </w:rPr>
        <w:lastRenderedPageBreak/>
        <w:t>Als je moet kiezen tussen de job van Pieter en die van Dries. Naar welke job gaat je voorkeur dan uit?</w:t>
      </w:r>
      <w:r>
        <w:rPr>
          <w:rFonts w:ascii="Tahoma" w:hAnsi="Tahoma" w:cs="Tahoma"/>
          <w:sz w:val="24"/>
          <w:szCs w:val="24"/>
        </w:rPr>
        <w:tab/>
      </w:r>
    </w:p>
    <w:p w14:paraId="0F5AFA18" w14:textId="71109886" w:rsidR="00FC0C30" w:rsidRDefault="00875D33" w:rsidP="00FC0C3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FC0C30">
        <w:rPr>
          <w:rFonts w:ascii="Tahoma" w:hAnsi="Tahoma" w:cs="Tahoma"/>
          <w:sz w:val="24"/>
          <w:szCs w:val="24"/>
        </w:rPr>
        <w:tab/>
      </w:r>
      <w:sdt>
        <w:sdtPr>
          <w:rPr>
            <w:rFonts w:ascii="Tahoma" w:hAnsi="Tahoma" w:cs="Tahoma"/>
            <w:sz w:val="24"/>
            <w:szCs w:val="24"/>
          </w:rPr>
          <w:id w:val="188929514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FC0C30">
        <w:rPr>
          <w:rFonts w:ascii="Tahoma" w:hAnsi="Tahoma" w:cs="Tahoma"/>
          <w:sz w:val="24"/>
          <w:szCs w:val="24"/>
        </w:rPr>
        <w:t xml:space="preserve"> de job van Pieter</w:t>
      </w:r>
    </w:p>
    <w:p w14:paraId="1BA40631" w14:textId="54FF37A2" w:rsidR="00FC0C30" w:rsidRDefault="00FC0C30" w:rsidP="00FC0C3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336234709"/>
          <w14:checkbox>
            <w14:checked w14:val="0"/>
            <w14:checkedState w14:val="2612" w14:font="MS Gothic"/>
            <w14:uncheckedState w14:val="2610" w14:font="MS Gothic"/>
          </w14:checkbox>
        </w:sdtPr>
        <w:sdtContent>
          <w:r w:rsidR="00875D33">
            <w:rPr>
              <w:rFonts w:ascii="MS Gothic" w:eastAsia="MS Gothic" w:hAnsi="MS Gothic" w:cs="Tahoma" w:hint="eastAsia"/>
              <w:sz w:val="24"/>
              <w:szCs w:val="24"/>
            </w:rPr>
            <w:t>☐</w:t>
          </w:r>
        </w:sdtContent>
      </w:sdt>
      <w:r w:rsidR="00875D33">
        <w:rPr>
          <w:rFonts w:ascii="Tahoma" w:hAnsi="Tahoma" w:cs="Tahoma"/>
          <w:sz w:val="24"/>
          <w:szCs w:val="24"/>
        </w:rPr>
        <w:t xml:space="preserve"> </w:t>
      </w:r>
      <w:r>
        <w:rPr>
          <w:rFonts w:ascii="Tahoma" w:hAnsi="Tahoma" w:cs="Tahoma"/>
          <w:sz w:val="24"/>
          <w:szCs w:val="24"/>
        </w:rPr>
        <w:t xml:space="preserve"> de job van Dries</w:t>
      </w:r>
    </w:p>
    <w:p w14:paraId="5E061A6A" w14:textId="77777777" w:rsidR="00875D33" w:rsidRPr="00875D33" w:rsidRDefault="00875D33" w:rsidP="00FC0C30">
      <w:pPr>
        <w:spacing w:after="0" w:line="240" w:lineRule="auto"/>
        <w:rPr>
          <w:rFonts w:ascii="Tahoma" w:hAnsi="Tahoma" w:cs="Tahoma"/>
          <w:sz w:val="24"/>
          <w:szCs w:val="24"/>
        </w:rPr>
      </w:pPr>
    </w:p>
    <w:p w14:paraId="7E8E38E6" w14:textId="77777777" w:rsidR="00FC0C30" w:rsidRDefault="00FC0C30" w:rsidP="00FC0C30">
      <w:pPr>
        <w:spacing w:after="0" w:line="240" w:lineRule="auto"/>
        <w:rPr>
          <w:rFonts w:ascii="Tahoma" w:hAnsi="Tahoma" w:cs="Tahoma"/>
          <w:sz w:val="24"/>
          <w:szCs w:val="24"/>
        </w:rPr>
      </w:pPr>
      <w:r>
        <w:rPr>
          <w:rFonts w:ascii="Tahoma" w:hAnsi="Tahoma" w:cs="Tahoma"/>
          <w:sz w:val="24"/>
          <w:szCs w:val="24"/>
        </w:rPr>
        <w:t>Waarom?</w:t>
      </w:r>
    </w:p>
    <w:p w14:paraId="7673EFB4" w14:textId="58BFBA9C" w:rsidR="00875D33" w:rsidRDefault="00875D33" w:rsidP="00FC0C30">
      <w:pPr>
        <w:spacing w:after="0" w:line="240" w:lineRule="auto"/>
        <w:rPr>
          <w:rFonts w:ascii="Tahoma" w:hAnsi="Tahoma" w:cs="Tahoma"/>
          <w:sz w:val="24"/>
          <w:szCs w:val="24"/>
        </w:rPr>
      </w:pPr>
    </w:p>
    <w:bookmarkStart w:id="0" w:name="_Hlk82361212"/>
    <w:bookmarkStart w:id="1" w:name="_Hlk145256355"/>
    <w:p w14:paraId="4E66D401" w14:textId="587346B2" w:rsidR="00875D33" w:rsidRDefault="00F32A83" w:rsidP="00FC0C30">
      <w:pPr>
        <w:spacing w:after="0" w:line="240" w:lineRule="auto"/>
        <w:rPr>
          <w:rFonts w:ascii="Tahoma" w:hAnsi="Tahoma" w:cs="Tahoma"/>
          <w:sz w:val="24"/>
          <w:szCs w:val="24"/>
        </w:rPr>
      </w:pPr>
      <w:sdt>
        <w:sdtPr>
          <w:rPr>
            <w:rFonts w:ascii="Tahoma" w:hAnsi="Tahoma" w:cs="Tahoma"/>
            <w:sz w:val="24"/>
            <w:szCs w:val="24"/>
          </w:rPr>
          <w:id w:val="2109309365"/>
          <w:placeholder>
            <w:docPart w:val="566549FF535B42CB841F1188506CCD33"/>
          </w:placeholder>
          <w:showingPlcHdr/>
        </w:sdtPr>
        <w:sdtContent>
          <w:r>
            <w:rPr>
              <w:rStyle w:val="Tekstvantijdelijkeaanduiding"/>
              <w:bdr w:val="single" w:sz="4" w:space="0" w:color="auto" w:frame="1"/>
            </w:rPr>
            <w:t xml:space="preserve">                                   </w:t>
          </w:r>
        </w:sdtContent>
      </w:sdt>
      <w:bookmarkEnd w:id="0"/>
      <w:r>
        <w:rPr>
          <w:rFonts w:ascii="Tahoma" w:hAnsi="Tahoma" w:cs="Tahoma"/>
          <w:color w:val="FFFFFF" w:themeColor="background1"/>
          <w:sz w:val="24"/>
          <w:szCs w:val="24"/>
        </w:rPr>
        <w:t>.</w:t>
      </w:r>
      <w:bookmarkEnd w:id="1"/>
    </w:p>
    <w:p w14:paraId="4E668675" w14:textId="77777777" w:rsidR="00875D33" w:rsidRDefault="00875D33" w:rsidP="00FC0C30">
      <w:pPr>
        <w:spacing w:after="0" w:line="240" w:lineRule="auto"/>
        <w:rPr>
          <w:rFonts w:ascii="Tahoma" w:hAnsi="Tahoma" w:cs="Tahoma"/>
          <w:sz w:val="24"/>
          <w:szCs w:val="24"/>
        </w:rPr>
      </w:pPr>
    </w:p>
    <w:p w14:paraId="6CFED7B5" w14:textId="3F1C3D59" w:rsidR="00FC0C30" w:rsidRDefault="00FC0C30" w:rsidP="00FC0C30">
      <w:pPr>
        <w:spacing w:after="0" w:line="240" w:lineRule="auto"/>
        <w:rPr>
          <w:rFonts w:ascii="Tahoma" w:hAnsi="Tahoma" w:cs="Tahoma"/>
          <w:sz w:val="24"/>
          <w:szCs w:val="24"/>
        </w:rPr>
      </w:pPr>
      <w:r>
        <w:rPr>
          <w:rFonts w:ascii="Tahoma" w:hAnsi="Tahoma" w:cs="Tahoma"/>
          <w:sz w:val="24"/>
          <w:szCs w:val="24"/>
        </w:rPr>
        <w:t>Geef van allebei de jobs enkele voordelen en nadelen!</w:t>
      </w:r>
    </w:p>
    <w:p w14:paraId="396A5606" w14:textId="77777777" w:rsidR="00875D33" w:rsidRDefault="00875D33" w:rsidP="00FC0C30">
      <w:pPr>
        <w:spacing w:after="0" w:line="240" w:lineRule="auto"/>
        <w:rPr>
          <w:rFonts w:ascii="Tahoma" w:hAnsi="Tahoma" w:cs="Tahoma"/>
          <w:sz w:val="24"/>
          <w:szCs w:val="24"/>
        </w:rPr>
      </w:pPr>
    </w:p>
    <w:tbl>
      <w:tblPr>
        <w:tblStyle w:val="Tabelraster"/>
        <w:tblW w:w="9212" w:type="dxa"/>
        <w:tblLayout w:type="fixed"/>
        <w:tblLook w:val="04A0" w:firstRow="1" w:lastRow="0" w:firstColumn="1" w:lastColumn="0" w:noHBand="0" w:noVBand="1"/>
      </w:tblPr>
      <w:tblGrid>
        <w:gridCol w:w="1242"/>
        <w:gridCol w:w="3985"/>
        <w:gridCol w:w="3985"/>
      </w:tblGrid>
      <w:tr w:rsidR="00FC0C30" w14:paraId="443CC35F" w14:textId="77777777" w:rsidTr="00875D33">
        <w:trPr>
          <w:trHeight w:val="2838"/>
        </w:trPr>
        <w:tc>
          <w:tcPr>
            <w:tcW w:w="1242" w:type="dxa"/>
            <w:tcBorders>
              <w:top w:val="nil"/>
              <w:left w:val="nil"/>
            </w:tcBorders>
          </w:tcPr>
          <w:p w14:paraId="0B5C66EE" w14:textId="77777777" w:rsidR="00FC0C30" w:rsidRDefault="00FC0C30" w:rsidP="006F5BC5">
            <w:pPr>
              <w:jc w:val="center"/>
              <w:rPr>
                <w:rFonts w:ascii="Tahoma" w:hAnsi="Tahoma" w:cs="Tahoma"/>
                <w:sz w:val="24"/>
                <w:szCs w:val="24"/>
              </w:rPr>
            </w:pPr>
          </w:p>
        </w:tc>
        <w:tc>
          <w:tcPr>
            <w:tcW w:w="3985" w:type="dxa"/>
          </w:tcPr>
          <w:p w14:paraId="72E56B42" w14:textId="77777777" w:rsidR="00FC0C30" w:rsidRDefault="00FC0C30" w:rsidP="006F5BC5">
            <w:pPr>
              <w:rPr>
                <w:rFonts w:ascii="Tahoma" w:hAnsi="Tahoma" w:cs="Tahoma"/>
                <w:sz w:val="24"/>
                <w:szCs w:val="24"/>
              </w:rPr>
            </w:pPr>
            <w:r>
              <w:rPr>
                <w:noProof/>
                <w:lang w:eastAsia="nl-NL"/>
              </w:rPr>
              <w:drawing>
                <wp:anchor distT="0" distB="0" distL="114300" distR="114300" simplePos="0" relativeHeight="251661312" behindDoc="0" locked="0" layoutInCell="1" allowOverlap="1" wp14:anchorId="3C2502D5" wp14:editId="3D19FECF">
                  <wp:simplePos x="0" y="0"/>
                  <wp:positionH relativeFrom="column">
                    <wp:posOffset>147955</wp:posOffset>
                  </wp:positionH>
                  <wp:positionV relativeFrom="paragraph">
                    <wp:posOffset>183515</wp:posOffset>
                  </wp:positionV>
                  <wp:extent cx="2066925" cy="1432560"/>
                  <wp:effectExtent l="0" t="0" r="9525" b="0"/>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06692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85" w:type="dxa"/>
          </w:tcPr>
          <w:p w14:paraId="6650C905" w14:textId="77777777" w:rsidR="00FC0C30" w:rsidRDefault="00FC0C30" w:rsidP="006F5BC5">
            <w:pPr>
              <w:rPr>
                <w:rFonts w:ascii="Tahoma" w:hAnsi="Tahoma" w:cs="Tahoma"/>
                <w:sz w:val="24"/>
                <w:szCs w:val="24"/>
              </w:rPr>
            </w:pPr>
            <w:r>
              <w:rPr>
                <w:noProof/>
                <w:lang w:eastAsia="nl-NL"/>
              </w:rPr>
              <w:drawing>
                <wp:anchor distT="0" distB="0" distL="114300" distR="114300" simplePos="0" relativeHeight="251662336" behindDoc="0" locked="0" layoutInCell="1" allowOverlap="1" wp14:anchorId="2A7B295E" wp14:editId="29512A5C">
                  <wp:simplePos x="0" y="0"/>
                  <wp:positionH relativeFrom="column">
                    <wp:posOffset>153035</wp:posOffset>
                  </wp:positionH>
                  <wp:positionV relativeFrom="paragraph">
                    <wp:posOffset>183515</wp:posOffset>
                  </wp:positionV>
                  <wp:extent cx="2062480" cy="1434465"/>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062480" cy="14344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0C30" w14:paraId="1ED546FC" w14:textId="77777777" w:rsidTr="00875D33">
        <w:trPr>
          <w:trHeight w:val="488"/>
        </w:trPr>
        <w:tc>
          <w:tcPr>
            <w:tcW w:w="1242" w:type="dxa"/>
          </w:tcPr>
          <w:p w14:paraId="413005B3" w14:textId="77777777" w:rsidR="00F32A83" w:rsidRDefault="00F32A83" w:rsidP="00F32A83">
            <w:pPr>
              <w:rPr>
                <w:rFonts w:ascii="Tahoma" w:hAnsi="Tahoma" w:cs="Tahoma"/>
                <w:sz w:val="8"/>
                <w:szCs w:val="8"/>
              </w:rPr>
            </w:pPr>
          </w:p>
          <w:p w14:paraId="6A1FE555" w14:textId="6F984F88" w:rsidR="00FC0C30" w:rsidRDefault="00875D33" w:rsidP="00F32A83">
            <w:pPr>
              <w:rPr>
                <w:rFonts w:ascii="Tahoma" w:hAnsi="Tahoma" w:cs="Tahoma"/>
                <w:sz w:val="24"/>
                <w:szCs w:val="24"/>
              </w:rPr>
            </w:pPr>
            <w:r>
              <w:rPr>
                <w:rFonts w:ascii="Tahoma" w:hAnsi="Tahoma" w:cs="Tahoma"/>
                <w:noProof/>
                <w:sz w:val="24"/>
                <w:szCs w:val="24"/>
              </w:rPr>
              <w:drawing>
                <wp:inline distT="0" distB="0" distL="0" distR="0" wp14:anchorId="429E1227" wp14:editId="29D2D920">
                  <wp:extent cx="651510" cy="651510"/>
                  <wp:effectExtent l="0" t="0" r="0" b="0"/>
                  <wp:docPr id="1" name="Afbeelding 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edsel&#10;&#10;Automatisch gegenereerde beschrijving"/>
                          <pic:cNvPicPr/>
                        </pic:nvPicPr>
                        <pic:blipFill>
                          <a:blip r:embed="rId12" cstate="email">
                            <a:extLst>
                              <a:ext uri="{28A0092B-C50C-407E-A947-70E740481C1C}">
                                <a14:useLocalDpi xmlns:a14="http://schemas.microsoft.com/office/drawing/2010/main"/>
                              </a:ext>
                            </a:extLst>
                          </a:blip>
                          <a:stretch>
                            <a:fillRect/>
                          </a:stretch>
                        </pic:blipFill>
                        <pic:spPr>
                          <a:xfrm>
                            <a:off x="0" y="0"/>
                            <a:ext cx="651510" cy="651510"/>
                          </a:xfrm>
                          <a:prstGeom prst="rect">
                            <a:avLst/>
                          </a:prstGeom>
                        </pic:spPr>
                      </pic:pic>
                    </a:graphicData>
                  </a:graphic>
                </wp:inline>
              </w:drawing>
            </w:r>
          </w:p>
        </w:tc>
        <w:tc>
          <w:tcPr>
            <w:tcW w:w="3985" w:type="dxa"/>
          </w:tcPr>
          <w:p w14:paraId="6A01E58F" w14:textId="1A2248C2" w:rsidR="00875D33" w:rsidRDefault="00875D33" w:rsidP="00875D33">
            <w:pPr>
              <w:spacing w:after="80" w:line="240" w:lineRule="auto"/>
              <w:jc w:val="center"/>
              <w:rPr>
                <w:rFonts w:ascii="Tahoma" w:hAnsi="Tahoma" w:cs="Tahoma"/>
                <w:sz w:val="24"/>
                <w:szCs w:val="24"/>
              </w:rPr>
            </w:pPr>
          </w:p>
          <w:p w14:paraId="48D872E0" w14:textId="30891F13" w:rsidR="00875D33" w:rsidRDefault="00875D33" w:rsidP="00875D33">
            <w:pPr>
              <w:spacing w:after="80" w:line="240" w:lineRule="auto"/>
              <w:jc w:val="center"/>
              <w:rPr>
                <w:rFonts w:ascii="Tahoma" w:hAnsi="Tahoma" w:cs="Tahoma"/>
                <w:sz w:val="24"/>
                <w:szCs w:val="24"/>
              </w:rPr>
            </w:pPr>
          </w:p>
          <w:p w14:paraId="679B521D" w14:textId="1CF17022" w:rsidR="00875D33" w:rsidRDefault="00875D33" w:rsidP="00875D33">
            <w:pPr>
              <w:spacing w:after="80" w:line="240" w:lineRule="auto"/>
              <w:jc w:val="center"/>
              <w:rPr>
                <w:rFonts w:ascii="Tahoma" w:hAnsi="Tahoma" w:cs="Tahoma"/>
                <w:sz w:val="24"/>
                <w:szCs w:val="24"/>
              </w:rPr>
            </w:pPr>
          </w:p>
          <w:p w14:paraId="79A9B234" w14:textId="75B84CAA" w:rsidR="00FC0C30" w:rsidRDefault="00FC0C30" w:rsidP="00875D33">
            <w:pPr>
              <w:spacing w:after="80" w:line="240" w:lineRule="auto"/>
              <w:jc w:val="center"/>
              <w:rPr>
                <w:rFonts w:ascii="Tahoma" w:hAnsi="Tahoma" w:cs="Tahoma"/>
                <w:sz w:val="24"/>
                <w:szCs w:val="24"/>
              </w:rPr>
            </w:pPr>
          </w:p>
        </w:tc>
        <w:tc>
          <w:tcPr>
            <w:tcW w:w="3985" w:type="dxa"/>
          </w:tcPr>
          <w:p w14:paraId="7FA95956" w14:textId="47E0B22D" w:rsidR="00FC0C30" w:rsidRDefault="00FC0C30" w:rsidP="00875D33">
            <w:pPr>
              <w:spacing w:after="80"/>
              <w:jc w:val="center"/>
              <w:rPr>
                <w:rFonts w:ascii="Tahoma" w:hAnsi="Tahoma" w:cs="Tahoma"/>
                <w:sz w:val="24"/>
                <w:szCs w:val="24"/>
              </w:rPr>
            </w:pPr>
          </w:p>
        </w:tc>
      </w:tr>
      <w:tr w:rsidR="00FC0C30" w14:paraId="1DE4F1A9" w14:textId="77777777" w:rsidTr="00875D33">
        <w:trPr>
          <w:trHeight w:val="488"/>
        </w:trPr>
        <w:tc>
          <w:tcPr>
            <w:tcW w:w="1242" w:type="dxa"/>
          </w:tcPr>
          <w:p w14:paraId="3773971E" w14:textId="77777777" w:rsidR="00F32A83" w:rsidRDefault="00F32A83" w:rsidP="00875D33">
            <w:pPr>
              <w:jc w:val="center"/>
              <w:rPr>
                <w:rFonts w:ascii="Tahoma" w:hAnsi="Tahoma" w:cs="Tahoma"/>
                <w:sz w:val="8"/>
                <w:szCs w:val="8"/>
              </w:rPr>
            </w:pPr>
          </w:p>
          <w:p w14:paraId="7710E612" w14:textId="6A577014" w:rsidR="00FC0C30" w:rsidRDefault="00875D33" w:rsidP="00875D33">
            <w:pPr>
              <w:jc w:val="center"/>
              <w:rPr>
                <w:rFonts w:ascii="Tahoma" w:hAnsi="Tahoma" w:cs="Tahoma"/>
                <w:sz w:val="24"/>
                <w:szCs w:val="24"/>
              </w:rPr>
            </w:pPr>
            <w:r>
              <w:rPr>
                <w:rFonts w:ascii="Tahoma" w:hAnsi="Tahoma" w:cs="Tahoma"/>
                <w:noProof/>
                <w:sz w:val="24"/>
                <w:szCs w:val="24"/>
              </w:rPr>
              <w:drawing>
                <wp:inline distT="0" distB="0" distL="0" distR="0" wp14:anchorId="1809CD5D" wp14:editId="18E061F7">
                  <wp:extent cx="651510" cy="651510"/>
                  <wp:effectExtent l="0" t="0" r="0" b="0"/>
                  <wp:docPr id="2" name="Afbeelding 2" descr="Afbeelding met voedsel,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oedsel, tekening&#10;&#10;Automatisch gegenereerde beschrijving"/>
                          <pic:cNvPicPr/>
                        </pic:nvPicPr>
                        <pic:blipFill>
                          <a:blip r:embed="rId13" cstate="email">
                            <a:extLst>
                              <a:ext uri="{28A0092B-C50C-407E-A947-70E740481C1C}">
                                <a14:useLocalDpi xmlns:a14="http://schemas.microsoft.com/office/drawing/2010/main"/>
                              </a:ext>
                            </a:extLst>
                          </a:blip>
                          <a:stretch>
                            <a:fillRect/>
                          </a:stretch>
                        </pic:blipFill>
                        <pic:spPr>
                          <a:xfrm>
                            <a:off x="0" y="0"/>
                            <a:ext cx="651510" cy="651510"/>
                          </a:xfrm>
                          <a:prstGeom prst="rect">
                            <a:avLst/>
                          </a:prstGeom>
                        </pic:spPr>
                      </pic:pic>
                    </a:graphicData>
                  </a:graphic>
                </wp:inline>
              </w:drawing>
            </w:r>
          </w:p>
        </w:tc>
        <w:tc>
          <w:tcPr>
            <w:tcW w:w="3985" w:type="dxa"/>
          </w:tcPr>
          <w:p w14:paraId="0CEBFE4B" w14:textId="240BDF71" w:rsidR="00875D33" w:rsidRDefault="00875D33" w:rsidP="00875D33">
            <w:pPr>
              <w:spacing w:after="80" w:line="240" w:lineRule="auto"/>
              <w:jc w:val="center"/>
              <w:rPr>
                <w:rFonts w:ascii="Tahoma" w:hAnsi="Tahoma" w:cs="Tahoma"/>
                <w:sz w:val="24"/>
                <w:szCs w:val="24"/>
              </w:rPr>
            </w:pPr>
          </w:p>
          <w:p w14:paraId="7F56E17C" w14:textId="77777777" w:rsidR="00FC0C30" w:rsidRDefault="00FC0C30" w:rsidP="00875D33">
            <w:pPr>
              <w:spacing w:after="80"/>
              <w:jc w:val="center"/>
              <w:rPr>
                <w:rFonts w:ascii="Tahoma" w:hAnsi="Tahoma" w:cs="Tahoma"/>
                <w:sz w:val="24"/>
                <w:szCs w:val="24"/>
              </w:rPr>
            </w:pPr>
          </w:p>
          <w:p w14:paraId="44BEC406" w14:textId="77777777" w:rsidR="00F32A83" w:rsidRDefault="00F32A83" w:rsidP="00875D33">
            <w:pPr>
              <w:spacing w:after="80"/>
              <w:jc w:val="center"/>
              <w:rPr>
                <w:rFonts w:ascii="Tahoma" w:hAnsi="Tahoma" w:cs="Tahoma"/>
                <w:sz w:val="24"/>
                <w:szCs w:val="24"/>
              </w:rPr>
            </w:pPr>
          </w:p>
          <w:p w14:paraId="25DC0C40" w14:textId="73DEDD67" w:rsidR="00F32A83" w:rsidRDefault="00F32A83" w:rsidP="00F32A83">
            <w:pPr>
              <w:spacing w:after="0" w:line="240" w:lineRule="auto"/>
              <w:jc w:val="center"/>
              <w:rPr>
                <w:rFonts w:ascii="Tahoma" w:hAnsi="Tahoma" w:cs="Tahoma"/>
                <w:sz w:val="24"/>
                <w:szCs w:val="24"/>
              </w:rPr>
            </w:pPr>
          </w:p>
        </w:tc>
        <w:tc>
          <w:tcPr>
            <w:tcW w:w="3985" w:type="dxa"/>
          </w:tcPr>
          <w:p w14:paraId="2654CA63" w14:textId="3F7D8729" w:rsidR="00FC0C30" w:rsidRDefault="00FC0C30" w:rsidP="00875D33">
            <w:pPr>
              <w:spacing w:after="80"/>
              <w:jc w:val="center"/>
              <w:rPr>
                <w:rFonts w:ascii="Tahoma" w:hAnsi="Tahoma" w:cs="Tahoma"/>
                <w:sz w:val="24"/>
                <w:szCs w:val="24"/>
              </w:rPr>
            </w:pPr>
          </w:p>
        </w:tc>
      </w:tr>
    </w:tbl>
    <w:p w14:paraId="1ADD83F6" w14:textId="77777777" w:rsidR="00875D33" w:rsidRDefault="00875D33" w:rsidP="00FC0C30">
      <w:pPr>
        <w:spacing w:after="0" w:line="240" w:lineRule="auto"/>
        <w:rPr>
          <w:rFonts w:ascii="Tahoma" w:hAnsi="Tahoma" w:cs="Tahoma"/>
          <w:sz w:val="24"/>
          <w:szCs w:val="24"/>
        </w:rPr>
      </w:pPr>
    </w:p>
    <w:p w14:paraId="6F872A85" w14:textId="3613EDA6" w:rsidR="00FC0C30" w:rsidRDefault="00FC0C30" w:rsidP="00FC0C30">
      <w:pPr>
        <w:spacing w:after="0" w:line="240" w:lineRule="auto"/>
        <w:rPr>
          <w:rFonts w:ascii="Tahoma" w:hAnsi="Tahoma" w:cs="Tahoma"/>
          <w:sz w:val="24"/>
          <w:szCs w:val="24"/>
        </w:rPr>
      </w:pPr>
      <w:r>
        <w:rPr>
          <w:rFonts w:ascii="Tahoma" w:hAnsi="Tahoma" w:cs="Tahoma"/>
          <w:sz w:val="24"/>
          <w:szCs w:val="24"/>
        </w:rPr>
        <w:t>Wat is het belangrijkste bij het beroep dat jij gekozen hebt, om te doen?</w:t>
      </w:r>
    </w:p>
    <w:p w14:paraId="3590BA32" w14:textId="77777777" w:rsidR="00875D33" w:rsidRDefault="00875D33" w:rsidP="00FC0C30">
      <w:pPr>
        <w:spacing w:after="0" w:line="240" w:lineRule="auto"/>
        <w:rPr>
          <w:rFonts w:ascii="Tahoma" w:hAnsi="Tahoma" w:cs="Tahoma"/>
          <w:sz w:val="24"/>
          <w:szCs w:val="24"/>
        </w:rPr>
      </w:pPr>
    </w:p>
    <w:p w14:paraId="2F771DA3" w14:textId="65B64010" w:rsidR="00FC0C30" w:rsidRDefault="00FC0C30" w:rsidP="00FC0C30">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209957711"/>
          <w14:checkbox>
            <w14:checked w14:val="0"/>
            <w14:checkedState w14:val="2612" w14:font="MS Gothic"/>
            <w14:uncheckedState w14:val="2610" w14:font="MS Gothic"/>
          </w14:checkbox>
        </w:sdtPr>
        <w:sdtContent>
          <w:r w:rsidR="00875D33">
            <w:rPr>
              <w:rFonts w:ascii="MS Gothic" w:eastAsia="MS Gothic" w:hAnsi="MS Gothic" w:cs="Tahoma" w:hint="eastAsia"/>
              <w:sz w:val="24"/>
              <w:szCs w:val="24"/>
            </w:rPr>
            <w:t>☐</w:t>
          </w:r>
        </w:sdtContent>
      </w:sdt>
      <w:r>
        <w:rPr>
          <w:rFonts w:ascii="Tahoma" w:hAnsi="Tahoma" w:cs="Tahoma"/>
          <w:sz w:val="24"/>
          <w:szCs w:val="24"/>
        </w:rPr>
        <w:tab/>
        <w:t>Werkresultaat</w:t>
      </w:r>
    </w:p>
    <w:p w14:paraId="582979B9" w14:textId="3B1BD700" w:rsidR="00FC0C30" w:rsidRDefault="00FC0C30" w:rsidP="00FC0C30">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056228750"/>
          <w14:checkbox>
            <w14:checked w14:val="0"/>
            <w14:checkedState w14:val="2612" w14:font="MS Gothic"/>
            <w14:uncheckedState w14:val="2610" w14:font="MS Gothic"/>
          </w14:checkbox>
        </w:sdtPr>
        <w:sdtContent>
          <w:r w:rsidR="00875D33">
            <w:rPr>
              <w:rFonts w:ascii="MS Gothic" w:eastAsia="MS Gothic" w:hAnsi="MS Gothic" w:cs="Tahoma" w:hint="eastAsia"/>
              <w:sz w:val="24"/>
              <w:szCs w:val="24"/>
            </w:rPr>
            <w:t>☐</w:t>
          </w:r>
        </w:sdtContent>
      </w:sdt>
      <w:r>
        <w:rPr>
          <w:rFonts w:ascii="Tahoma" w:hAnsi="Tahoma" w:cs="Tahoma"/>
          <w:sz w:val="24"/>
          <w:szCs w:val="24"/>
        </w:rPr>
        <w:tab/>
        <w:t>Omgaan met mense</w:t>
      </w:r>
      <w:r w:rsidR="00875D33">
        <w:rPr>
          <w:rFonts w:ascii="Tahoma" w:hAnsi="Tahoma" w:cs="Tahoma"/>
          <w:sz w:val="24"/>
          <w:szCs w:val="24"/>
        </w:rPr>
        <w:t>n</w:t>
      </w:r>
    </w:p>
    <w:p w14:paraId="056DD8AC" w14:textId="77777777" w:rsidR="00875D33" w:rsidRPr="00875D33" w:rsidRDefault="00875D33" w:rsidP="00FC0C30">
      <w:pPr>
        <w:spacing w:after="0" w:line="240" w:lineRule="auto"/>
        <w:rPr>
          <w:rFonts w:ascii="Tahoma" w:hAnsi="Tahoma" w:cs="Tahoma"/>
          <w:sz w:val="24"/>
          <w:szCs w:val="24"/>
        </w:rPr>
      </w:pPr>
    </w:p>
    <w:p w14:paraId="4A2F8CFE" w14:textId="77777777" w:rsidR="00FC0C30" w:rsidRDefault="00FC0C30" w:rsidP="00FC0C30">
      <w:pPr>
        <w:spacing w:after="0" w:line="240" w:lineRule="auto"/>
        <w:rPr>
          <w:rFonts w:ascii="Tahoma" w:hAnsi="Tahoma" w:cs="Tahoma"/>
          <w:sz w:val="24"/>
          <w:szCs w:val="24"/>
        </w:rPr>
      </w:pPr>
      <w:r>
        <w:rPr>
          <w:rFonts w:ascii="Tahoma" w:hAnsi="Tahoma" w:cs="Tahoma"/>
          <w:sz w:val="24"/>
          <w:szCs w:val="24"/>
        </w:rPr>
        <w:t>Hoe wordt er op je stageplaats rekening gehouden “met de mens zelf”?</w:t>
      </w:r>
    </w:p>
    <w:p w14:paraId="71931E90" w14:textId="77777777" w:rsidR="00875D33" w:rsidRDefault="00875D33" w:rsidP="00875D33">
      <w:pPr>
        <w:spacing w:after="0" w:line="240" w:lineRule="auto"/>
        <w:rPr>
          <w:rFonts w:ascii="Tahoma" w:hAnsi="Tahoma" w:cs="Tahoma"/>
          <w:sz w:val="24"/>
          <w:szCs w:val="24"/>
        </w:rPr>
      </w:pPr>
    </w:p>
    <w:p w14:paraId="2619FEEA" w14:textId="20CE7395" w:rsidR="005663D0" w:rsidRPr="00875D33" w:rsidRDefault="00F32A83" w:rsidP="00013DAE">
      <w:pPr>
        <w:spacing w:after="0" w:line="240" w:lineRule="auto"/>
        <w:rPr>
          <w:rFonts w:ascii="Tahoma" w:hAnsi="Tahoma" w:cs="Tahoma"/>
          <w:sz w:val="24"/>
          <w:szCs w:val="24"/>
        </w:rPr>
      </w:pPr>
      <w:sdt>
        <w:sdtPr>
          <w:rPr>
            <w:rFonts w:ascii="Tahoma" w:hAnsi="Tahoma" w:cs="Tahoma"/>
            <w:sz w:val="24"/>
            <w:szCs w:val="24"/>
          </w:rPr>
          <w:id w:val="-1067647818"/>
          <w:placeholder>
            <w:docPart w:val="AE9FEDA88AAC449E906CCFE3E8908942"/>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sectPr w:rsidR="005663D0" w:rsidRPr="00875D3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21D6" w14:textId="77777777" w:rsidR="00306D3A" w:rsidRDefault="00306D3A" w:rsidP="00917E50">
      <w:pPr>
        <w:spacing w:after="0" w:line="240" w:lineRule="auto"/>
      </w:pPr>
      <w:r>
        <w:separator/>
      </w:r>
    </w:p>
  </w:endnote>
  <w:endnote w:type="continuationSeparator" w:id="0">
    <w:p w14:paraId="3C826460" w14:textId="77777777" w:rsidR="00306D3A" w:rsidRDefault="00306D3A"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61CB" w14:textId="77777777" w:rsidR="00642B92" w:rsidRDefault="00642B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BE25" w14:textId="77777777" w:rsidR="00642B92" w:rsidRDefault="00642B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4188" w14:textId="77777777" w:rsidR="00642B92" w:rsidRDefault="00642B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58B2" w14:textId="77777777" w:rsidR="00306D3A" w:rsidRDefault="00306D3A" w:rsidP="00917E50">
      <w:pPr>
        <w:spacing w:after="0" w:line="240" w:lineRule="auto"/>
      </w:pPr>
      <w:r>
        <w:separator/>
      </w:r>
    </w:p>
  </w:footnote>
  <w:footnote w:type="continuationSeparator" w:id="0">
    <w:p w14:paraId="52E5A5F4" w14:textId="77777777" w:rsidR="00306D3A" w:rsidRDefault="00306D3A"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A2D7" w14:textId="77777777" w:rsidR="00642B92" w:rsidRDefault="00642B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638FF03A" w:rsidR="007365FD" w:rsidRDefault="003274B9" w:rsidP="007365FD">
    <w:pPr>
      <w:pStyle w:val="Koptekst"/>
      <w:pBdr>
        <w:bottom w:val="single" w:sz="6" w:space="1" w:color="auto"/>
      </w:pBdr>
    </w:pPr>
    <w:r>
      <w:t>7</w:t>
    </w:r>
    <w:r w:rsidR="00FC0C30">
      <w:t>1</w:t>
    </w:r>
    <w:r w:rsidR="00642B92">
      <w:t>-21-01</w:t>
    </w:r>
    <w:r w:rsidR="00995D92">
      <w:t xml:space="preserve"> </w:t>
    </w:r>
    <w:r w:rsidR="00043186">
      <w:t>–</w:t>
    </w:r>
    <w:r w:rsidR="006E1E74">
      <w:t xml:space="preserve"> </w:t>
    </w:r>
    <w:r w:rsidR="00FC0C30">
      <w:t>De werkende mens</w:t>
    </w:r>
    <w:r w:rsidR="006E1E74">
      <w:t xml:space="preserve"> </w:t>
    </w:r>
    <w:r w:rsidR="00043186">
      <w:t>–</w:t>
    </w:r>
    <w:r w:rsidR="005663D0">
      <w:t xml:space="preserve"> </w:t>
    </w:r>
    <w:r w:rsidR="00FC0C30">
      <w:t>Werken in een klein of groot bedrijf</w:t>
    </w:r>
    <w:r w:rsidR="00FC0C30">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651A" w14:textId="77777777" w:rsidR="00642B92" w:rsidRDefault="00642B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2014792760">
    <w:abstractNumId w:val="1"/>
  </w:num>
  <w:num w:numId="2" w16cid:durableId="170023226">
    <w:abstractNumId w:val="2"/>
  </w:num>
  <w:num w:numId="3" w16cid:durableId="68367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3DAE"/>
    <w:rsid w:val="000177A1"/>
    <w:rsid w:val="00043186"/>
    <w:rsid w:val="0005391C"/>
    <w:rsid w:val="000743A9"/>
    <w:rsid w:val="00090913"/>
    <w:rsid w:val="001A284F"/>
    <w:rsid w:val="001B0067"/>
    <w:rsid w:val="001B0A8C"/>
    <w:rsid w:val="001C147F"/>
    <w:rsid w:val="0020794F"/>
    <w:rsid w:val="002124C1"/>
    <w:rsid w:val="002379C9"/>
    <w:rsid w:val="00252005"/>
    <w:rsid w:val="00306D3A"/>
    <w:rsid w:val="00314D79"/>
    <w:rsid w:val="003274B9"/>
    <w:rsid w:val="003B67B5"/>
    <w:rsid w:val="003C3D04"/>
    <w:rsid w:val="004168D3"/>
    <w:rsid w:val="00485D0C"/>
    <w:rsid w:val="004F2E95"/>
    <w:rsid w:val="0052060A"/>
    <w:rsid w:val="005663D0"/>
    <w:rsid w:val="005734A1"/>
    <w:rsid w:val="00597D2C"/>
    <w:rsid w:val="005D053A"/>
    <w:rsid w:val="00627ABC"/>
    <w:rsid w:val="00642B92"/>
    <w:rsid w:val="006473C9"/>
    <w:rsid w:val="006B161B"/>
    <w:rsid w:val="006C438E"/>
    <w:rsid w:val="006E1E74"/>
    <w:rsid w:val="006E495D"/>
    <w:rsid w:val="00701466"/>
    <w:rsid w:val="007365FD"/>
    <w:rsid w:val="007C6C26"/>
    <w:rsid w:val="007E71E6"/>
    <w:rsid w:val="00861CB9"/>
    <w:rsid w:val="00875D33"/>
    <w:rsid w:val="008A0922"/>
    <w:rsid w:val="008B3F77"/>
    <w:rsid w:val="008B6DE4"/>
    <w:rsid w:val="008C20F4"/>
    <w:rsid w:val="00917E50"/>
    <w:rsid w:val="0099101E"/>
    <w:rsid w:val="00995D92"/>
    <w:rsid w:val="00A20299"/>
    <w:rsid w:val="00A97602"/>
    <w:rsid w:val="00AB3D52"/>
    <w:rsid w:val="00AF1395"/>
    <w:rsid w:val="00B142B6"/>
    <w:rsid w:val="00B33364"/>
    <w:rsid w:val="00CE0A27"/>
    <w:rsid w:val="00D0258F"/>
    <w:rsid w:val="00D673E8"/>
    <w:rsid w:val="00DD03A3"/>
    <w:rsid w:val="00DD1A57"/>
    <w:rsid w:val="00E60571"/>
    <w:rsid w:val="00E92CC1"/>
    <w:rsid w:val="00EE2E72"/>
    <w:rsid w:val="00F32A83"/>
    <w:rsid w:val="00F373C2"/>
    <w:rsid w:val="00F614EB"/>
    <w:rsid w:val="00FC0C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6549FF535B42CB841F1188506CCD33"/>
        <w:category>
          <w:name w:val="Algemeen"/>
          <w:gallery w:val="placeholder"/>
        </w:category>
        <w:types>
          <w:type w:val="bbPlcHdr"/>
        </w:types>
        <w:behaviors>
          <w:behavior w:val="content"/>
        </w:behaviors>
        <w:guid w:val="{B85F35BB-9F55-4B95-B0F1-257F01FE7F6C}"/>
      </w:docPartPr>
      <w:docPartBody>
        <w:p w:rsidR="00000000" w:rsidRDefault="004518EF" w:rsidP="004518EF">
          <w:pPr>
            <w:pStyle w:val="566549FF535B42CB841F1188506CCD33"/>
          </w:pPr>
          <w:r>
            <w:rPr>
              <w:rStyle w:val="Tekstvantijdelijkeaanduiding"/>
              <w:bdr w:val="single" w:sz="4" w:space="0" w:color="auto" w:frame="1"/>
            </w:rPr>
            <w:t xml:space="preserve">                                   </w:t>
          </w:r>
        </w:p>
      </w:docPartBody>
    </w:docPart>
    <w:docPart>
      <w:docPartPr>
        <w:name w:val="AE9FEDA88AAC449E906CCFE3E8908942"/>
        <w:category>
          <w:name w:val="Algemeen"/>
          <w:gallery w:val="placeholder"/>
        </w:category>
        <w:types>
          <w:type w:val="bbPlcHdr"/>
        </w:types>
        <w:behaviors>
          <w:behavior w:val="content"/>
        </w:behaviors>
        <w:guid w:val="{EA09270C-7EA7-4A6B-9B1E-DE318DE10210}"/>
      </w:docPartPr>
      <w:docPartBody>
        <w:p w:rsidR="00000000" w:rsidRDefault="004518EF" w:rsidP="004518EF">
          <w:pPr>
            <w:pStyle w:val="AE9FEDA88AAC449E906CCFE3E8908942"/>
          </w:pPr>
          <w:r>
            <w:rPr>
              <w:rStyle w:val="Tekstvantijdelijkeaanduiding"/>
              <w:bdr w:val="single" w:sz="4" w:space="0" w:color="auto" w:fram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8B"/>
    <w:rsid w:val="00032173"/>
    <w:rsid w:val="0003225B"/>
    <w:rsid w:val="00285BBF"/>
    <w:rsid w:val="004518EF"/>
    <w:rsid w:val="00506300"/>
    <w:rsid w:val="00721109"/>
    <w:rsid w:val="00A34E8B"/>
    <w:rsid w:val="00AE6165"/>
    <w:rsid w:val="00E46F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518EF"/>
  </w:style>
  <w:style w:type="paragraph" w:customStyle="1" w:styleId="7A017329B91D4502B655CEBF93D23609">
    <w:name w:val="7A017329B91D4502B655CEBF93D23609"/>
    <w:rsid w:val="00A34E8B"/>
  </w:style>
  <w:style w:type="paragraph" w:customStyle="1" w:styleId="10142A65609F4DCABBD7EC1F72A82690">
    <w:name w:val="10142A65609F4DCABBD7EC1F72A82690"/>
    <w:rsid w:val="00A34E8B"/>
  </w:style>
  <w:style w:type="paragraph" w:customStyle="1" w:styleId="76CDC9E330E24CC788B80FD6D72042FF">
    <w:name w:val="76CDC9E330E24CC788B80FD6D72042FF"/>
    <w:rsid w:val="00A34E8B"/>
  </w:style>
  <w:style w:type="paragraph" w:customStyle="1" w:styleId="B0ECDB972E864D6D917DEFD01E09D3F8">
    <w:name w:val="B0ECDB972E864D6D917DEFD01E09D3F8"/>
    <w:rsid w:val="00A34E8B"/>
  </w:style>
  <w:style w:type="paragraph" w:customStyle="1" w:styleId="ECCC02F9B99B4BAE95664DEF1B6199C0">
    <w:name w:val="ECCC02F9B99B4BAE95664DEF1B6199C0"/>
    <w:rsid w:val="00A34E8B"/>
  </w:style>
  <w:style w:type="paragraph" w:customStyle="1" w:styleId="3D45574529834498968C505DD4B9AADD">
    <w:name w:val="3D45574529834498968C505DD4B9AADD"/>
    <w:rsid w:val="00A34E8B"/>
  </w:style>
  <w:style w:type="paragraph" w:customStyle="1" w:styleId="EBA57C2CBD5549138B602BB90B0BDFE9">
    <w:name w:val="EBA57C2CBD5549138B602BB90B0BDFE9"/>
    <w:rsid w:val="00A34E8B"/>
  </w:style>
  <w:style w:type="paragraph" w:customStyle="1" w:styleId="94AD32AEEC994768B06D9ED143070416">
    <w:name w:val="94AD32AEEC994768B06D9ED143070416"/>
    <w:rsid w:val="00A34E8B"/>
  </w:style>
  <w:style w:type="paragraph" w:customStyle="1" w:styleId="D51E588F3CF742769F84AC63C4410D1F">
    <w:name w:val="D51E588F3CF742769F84AC63C4410D1F"/>
    <w:rsid w:val="00A34E8B"/>
  </w:style>
  <w:style w:type="paragraph" w:customStyle="1" w:styleId="CFBE0AE26483436FA2B6C57A7C2C87AE">
    <w:name w:val="CFBE0AE26483436FA2B6C57A7C2C87AE"/>
    <w:rsid w:val="00A34E8B"/>
  </w:style>
  <w:style w:type="paragraph" w:customStyle="1" w:styleId="A2B38DEC02F54A70891C786CA3FA96E0">
    <w:name w:val="A2B38DEC02F54A70891C786CA3FA96E0"/>
    <w:rsid w:val="00A34E8B"/>
  </w:style>
  <w:style w:type="paragraph" w:customStyle="1" w:styleId="CBC0081432D348C49121BB3FB415D839">
    <w:name w:val="CBC0081432D348C49121BB3FB415D839"/>
    <w:rsid w:val="00A34E8B"/>
  </w:style>
  <w:style w:type="paragraph" w:customStyle="1" w:styleId="09657220FBD849E7A976C427E2EE123F">
    <w:name w:val="09657220FBD849E7A976C427E2EE123F"/>
    <w:rsid w:val="00A34E8B"/>
  </w:style>
  <w:style w:type="paragraph" w:customStyle="1" w:styleId="84E977639B7540199A90B4972D1CBEF0">
    <w:name w:val="84E977639B7540199A90B4972D1CBEF0"/>
    <w:rsid w:val="00A34E8B"/>
  </w:style>
  <w:style w:type="paragraph" w:customStyle="1" w:styleId="85509BA622FA4F7FBB4AE50C22E809D4">
    <w:name w:val="85509BA622FA4F7FBB4AE50C22E809D4"/>
    <w:rsid w:val="00A34E8B"/>
  </w:style>
  <w:style w:type="paragraph" w:customStyle="1" w:styleId="2D1A2BF1CE30453AA4C5393829152D11">
    <w:name w:val="2D1A2BF1CE30453AA4C5393829152D11"/>
    <w:rsid w:val="00A34E8B"/>
  </w:style>
  <w:style w:type="paragraph" w:customStyle="1" w:styleId="5D4F192EEDC942B3A6B22852FF810DD4">
    <w:name w:val="5D4F192EEDC942B3A6B22852FF810DD4"/>
    <w:rsid w:val="00A34E8B"/>
  </w:style>
  <w:style w:type="paragraph" w:customStyle="1" w:styleId="566549FF535B42CB841F1188506CCD33">
    <w:name w:val="566549FF535B42CB841F1188506CCD33"/>
    <w:rsid w:val="004518EF"/>
    <w:rPr>
      <w:kern w:val="2"/>
      <w14:ligatures w14:val="standardContextual"/>
    </w:rPr>
  </w:style>
  <w:style w:type="paragraph" w:customStyle="1" w:styleId="AE9FEDA88AAC449E906CCFE3E8908942">
    <w:name w:val="AE9FEDA88AAC449E906CCFE3E8908942"/>
    <w:rsid w:val="004518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632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12</cp:revision>
  <cp:lastPrinted>2023-11-25T15:29:00Z</cp:lastPrinted>
  <dcterms:created xsi:type="dcterms:W3CDTF">2020-11-13T11:02:00Z</dcterms:created>
  <dcterms:modified xsi:type="dcterms:W3CDTF">2023-11-25T15:35:00Z</dcterms:modified>
</cp:coreProperties>
</file>