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B247" w14:textId="4A3BD118" w:rsidR="00F42201" w:rsidRDefault="009205E2" w:rsidP="00F42201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Recht of krom …</w:t>
      </w:r>
    </w:p>
    <w:p w14:paraId="73D16A7F" w14:textId="1C9D2503" w:rsidR="009205E2" w:rsidRDefault="009205E2" w:rsidP="00F42201">
      <w:pPr>
        <w:rPr>
          <w:rFonts w:ascii="Tahoma" w:hAnsi="Tahoma" w:cs="Tahoma"/>
          <w:b/>
          <w:bCs/>
        </w:rPr>
      </w:pPr>
    </w:p>
    <w:p w14:paraId="7CC41EDE" w14:textId="77777777" w:rsidR="00C81216" w:rsidRDefault="00C81216" w:rsidP="00C81216">
      <w:pPr>
        <w:jc w:val="center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Justitiepaleis Hasselt</w:t>
      </w:r>
    </w:p>
    <w:p w14:paraId="0AE11281" w14:textId="77777777" w:rsidR="00C81216" w:rsidRDefault="00C81216" w:rsidP="00C81216">
      <w:pPr>
        <w:rPr>
          <w:rFonts w:ascii="Tahoma" w:hAnsi="Tahoma" w:cs="Tahoma"/>
          <w:lang w:val="nl-BE"/>
        </w:rPr>
      </w:pPr>
    </w:p>
    <w:p w14:paraId="539E8B30" w14:textId="7181C71A" w:rsidR="009205E2" w:rsidRDefault="009205E2" w:rsidP="009205E2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62BD7F75" wp14:editId="5ACF4E1C">
            <wp:extent cx="3009900" cy="240039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1" cy="2407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3BF59" w14:textId="08209B44" w:rsidR="009205E2" w:rsidRDefault="009205E2" w:rsidP="009205E2">
      <w:pPr>
        <w:jc w:val="center"/>
        <w:rPr>
          <w:rFonts w:ascii="Tahoma" w:hAnsi="Tahoma" w:cs="Tahoma"/>
        </w:rPr>
      </w:pPr>
    </w:p>
    <w:p w14:paraId="17FAEAFA" w14:textId="58897550" w:rsidR="009205E2" w:rsidRDefault="009205E2" w:rsidP="00C81216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Een heuse boomstructuur die verwijst naar de (ge)rechtsboom, waar vroeger recht werd gesproken, en de boom in het wapenschild van Hasselt.</w:t>
      </w:r>
    </w:p>
    <w:p w14:paraId="65FB945E" w14:textId="25DB7FD1" w:rsidR="009205E2" w:rsidRDefault="009205E2" w:rsidP="009205E2">
      <w:pPr>
        <w:jc w:val="center"/>
        <w:rPr>
          <w:rFonts w:ascii="Tahoma" w:hAnsi="Tahoma" w:cs="Tahoma"/>
          <w:lang w:val="nl-BE"/>
        </w:rPr>
      </w:pPr>
    </w:p>
    <w:p w14:paraId="70C32BFF" w14:textId="39A93E18" w:rsidR="00C81216" w:rsidRDefault="00C81216" w:rsidP="009205E2">
      <w:pPr>
        <w:jc w:val="center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Vrouwe Justitia</w:t>
      </w:r>
    </w:p>
    <w:p w14:paraId="2CBFE35B" w14:textId="77777777" w:rsidR="00C81216" w:rsidRDefault="00C81216" w:rsidP="009205E2">
      <w:pPr>
        <w:jc w:val="center"/>
        <w:rPr>
          <w:rFonts w:ascii="Tahoma" w:hAnsi="Tahoma" w:cs="Tahoma"/>
          <w:lang w:val="nl-BE"/>
        </w:rPr>
      </w:pPr>
    </w:p>
    <w:p w14:paraId="2EADFDAB" w14:textId="1DA300BA" w:rsidR="009205E2" w:rsidRDefault="00C81216" w:rsidP="009205E2">
      <w:pPr>
        <w:jc w:val="center"/>
        <w:rPr>
          <w:rFonts w:ascii="Tahoma" w:hAnsi="Tahoma" w:cs="Tahoma"/>
          <w:lang w:val="nl-BE"/>
        </w:rPr>
      </w:pPr>
      <w:r>
        <w:rPr>
          <w:rFonts w:ascii="Tahoma" w:hAnsi="Tahoma" w:cs="Tahoma"/>
          <w:noProof/>
          <w:lang w:val="nl-BE"/>
        </w:rPr>
        <w:drawing>
          <wp:inline distT="0" distB="0" distL="0" distR="0" wp14:anchorId="0F0454CC" wp14:editId="5DF4715F">
            <wp:extent cx="3219450" cy="1368266"/>
            <wp:effectExtent l="0" t="0" r="0" b="3810"/>
            <wp:docPr id="4" name="Afbeelding 4" descr="Afbeelding met lu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lucht&#10;&#10;Automatisch gegenereerde beschrijvin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3969" cy="137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FAE40" w14:textId="1EAC7617" w:rsidR="00C81216" w:rsidRDefault="00C81216" w:rsidP="00C81216">
      <w:pPr>
        <w:rPr>
          <w:rFonts w:ascii="Tahoma" w:hAnsi="Tahoma" w:cs="Tahoma"/>
          <w:lang w:val="nl-BE"/>
        </w:rPr>
      </w:pPr>
    </w:p>
    <w:p w14:paraId="7A5A175F" w14:textId="77777777" w:rsidR="00C81216" w:rsidRDefault="00C81216" w:rsidP="00C81216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“Mijn naam is Justitia. Dat is Latijn en betekent ‘rechtvaardigheid’. </w:t>
      </w:r>
    </w:p>
    <w:p w14:paraId="6D3F94DD" w14:textId="77777777" w:rsidR="00C81216" w:rsidRDefault="00C81216" w:rsidP="00C81216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Ik stel het gerecht voor.</w:t>
      </w:r>
    </w:p>
    <w:p w14:paraId="3B3EDE24" w14:textId="77777777" w:rsidR="00C81216" w:rsidRDefault="00C81216" w:rsidP="00C81216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Je kan me dan ook zien staan op het dak van vele gerechtsgebouwen.”</w:t>
      </w:r>
    </w:p>
    <w:p w14:paraId="75DCEEA8" w14:textId="77777777" w:rsidR="00C81216" w:rsidRDefault="00C81216" w:rsidP="00C81216">
      <w:pPr>
        <w:rPr>
          <w:rFonts w:ascii="Tahoma" w:hAnsi="Tahoma" w:cs="Tahoma"/>
          <w:lang w:val="nl-BE"/>
        </w:rPr>
      </w:pPr>
    </w:p>
    <w:p w14:paraId="37BC8C3B" w14:textId="202135C2" w:rsidR="00C81216" w:rsidRDefault="00C81216" w:rsidP="00C81216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“Ik wik en weeg de argumenten, getuigenissen, bewijzen, …</w:t>
      </w:r>
      <w:r w:rsidR="007907B9">
        <w:rPr>
          <w:rFonts w:ascii="Tahoma" w:hAnsi="Tahoma" w:cs="Tahoma"/>
          <w:lang w:val="nl-BE"/>
        </w:rPr>
        <w:t>”</w:t>
      </w:r>
    </w:p>
    <w:p w14:paraId="49D0E189" w14:textId="13E68A28" w:rsidR="00C81216" w:rsidRDefault="00C81216" w:rsidP="00C81216">
      <w:pPr>
        <w:rPr>
          <w:rFonts w:ascii="Tahoma" w:hAnsi="Tahoma" w:cs="Tahoma"/>
        </w:rPr>
      </w:pPr>
      <w:r>
        <w:rPr>
          <w:rFonts w:ascii="Tahoma" w:hAnsi="Tahoma" w:cs="Tahoma"/>
          <w:lang w:val="nl-BE"/>
        </w:rPr>
        <w:t xml:space="preserve">Daarom draag ik symbolisch een </w:t>
      </w:r>
      <w:bookmarkStart w:id="0" w:name="_Hlk82361212"/>
      <w:bookmarkStart w:id="1" w:name="_Hlk145256355"/>
      <w:sdt>
        <w:sdtPr>
          <w:rPr>
            <w:rFonts w:ascii="Tahoma" w:hAnsi="Tahoma" w:cs="Tahoma"/>
          </w:rPr>
          <w:id w:val="2109309365"/>
          <w:placeholder>
            <w:docPart w:val="FF266D23C80349A6BB21C7908B390D10"/>
          </w:placeholder>
          <w:showingPlcHdr/>
        </w:sdtPr>
        <w:sdtContent>
          <w:r w:rsidR="007907B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bookmarkEnd w:id="1"/>
      <w:r w:rsidR="007907B9">
        <w:rPr>
          <w:rFonts w:ascii="Tahoma" w:hAnsi="Tahoma" w:cs="Tahoma"/>
        </w:rPr>
        <w:t>.</w:t>
      </w:r>
    </w:p>
    <w:p w14:paraId="76E0A406" w14:textId="77777777" w:rsidR="007907B9" w:rsidRPr="007907B9" w:rsidRDefault="007907B9" w:rsidP="00C81216">
      <w:pPr>
        <w:rPr>
          <w:rFonts w:ascii="Tahoma" w:hAnsi="Tahoma" w:cs="Tahoma"/>
          <w:lang w:val="nl-BE"/>
        </w:rPr>
      </w:pPr>
    </w:p>
    <w:p w14:paraId="5B04E746" w14:textId="51EE13F4" w:rsidR="00C81216" w:rsidRDefault="00C81216" w:rsidP="00C81216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“Hierbij beoordeel ik niet de persoon die terecht staat, maar de feiten of daden.</w:t>
      </w:r>
      <w:r w:rsidR="007907B9">
        <w:rPr>
          <w:rFonts w:ascii="Tahoma" w:hAnsi="Tahoma" w:cs="Tahoma"/>
          <w:lang w:val="nl-BE"/>
        </w:rPr>
        <w:t>”</w:t>
      </w:r>
    </w:p>
    <w:p w14:paraId="58FCB5EF" w14:textId="1A4944C0" w:rsidR="00C81216" w:rsidRPr="00C81216" w:rsidRDefault="00C81216" w:rsidP="00C81216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Symbool:  </w:t>
      </w:r>
      <w:sdt>
        <w:sdtPr>
          <w:rPr>
            <w:rFonts w:ascii="Tahoma" w:hAnsi="Tahoma" w:cs="Tahoma"/>
          </w:rPr>
          <w:id w:val="-1262831327"/>
          <w:placeholder>
            <w:docPart w:val="B2BF11EE65634EDCA37A594C2A93249F"/>
          </w:placeholder>
          <w:showingPlcHdr/>
        </w:sdtPr>
        <w:sdtContent>
          <w:r w:rsidR="007907B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lang w:val="nl-BE"/>
        </w:rPr>
        <w:t>.</w:t>
      </w:r>
    </w:p>
    <w:p w14:paraId="71DC7939" w14:textId="77777777" w:rsidR="00C81216" w:rsidRDefault="00C81216" w:rsidP="00C81216">
      <w:pPr>
        <w:rPr>
          <w:rFonts w:ascii="Tahoma" w:hAnsi="Tahoma" w:cs="Tahoma"/>
          <w:lang w:val="nl-BE"/>
        </w:rPr>
      </w:pPr>
    </w:p>
    <w:p w14:paraId="32237306" w14:textId="05077AFC" w:rsidR="00C81216" w:rsidRDefault="00C81216" w:rsidP="00C81216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“Daarna vel ik een oordeel. Ik beslis over schuld en onschuld.</w:t>
      </w:r>
      <w:r w:rsidR="007907B9">
        <w:rPr>
          <w:rFonts w:ascii="Tahoma" w:hAnsi="Tahoma" w:cs="Tahoma"/>
          <w:lang w:val="nl-BE"/>
        </w:rPr>
        <w:t>”</w:t>
      </w:r>
    </w:p>
    <w:p w14:paraId="1AE852A4" w14:textId="21B08C2D" w:rsidR="00C81216" w:rsidRPr="00C81216" w:rsidRDefault="00C81216" w:rsidP="00C81216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Symbool:  </w:t>
      </w:r>
      <w:sdt>
        <w:sdtPr>
          <w:rPr>
            <w:rFonts w:ascii="Tahoma" w:hAnsi="Tahoma" w:cs="Tahoma"/>
          </w:rPr>
          <w:id w:val="-1480147029"/>
          <w:placeholder>
            <w:docPart w:val="81CDBE8559134911AD9C2CF8016555F2"/>
          </w:placeholder>
          <w:showingPlcHdr/>
        </w:sdtPr>
        <w:sdtContent>
          <w:r w:rsidR="007907B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lang w:val="nl-BE"/>
        </w:rPr>
        <w:t>.</w:t>
      </w:r>
    </w:p>
    <w:sectPr w:rsidR="00C81216" w:rsidRPr="00C81216" w:rsidSect="009205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5A585" w14:textId="77777777" w:rsidR="00607735" w:rsidRDefault="00607735" w:rsidP="00F42201">
      <w:r>
        <w:separator/>
      </w:r>
    </w:p>
  </w:endnote>
  <w:endnote w:type="continuationSeparator" w:id="0">
    <w:p w14:paraId="3B4CC0CE" w14:textId="77777777" w:rsidR="00607735" w:rsidRDefault="00607735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B78E" w14:textId="77777777" w:rsidR="009B777A" w:rsidRDefault="009B777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EB3C" w14:textId="77777777" w:rsidR="009B777A" w:rsidRDefault="009B777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B64CD" w14:textId="77777777" w:rsidR="009B777A" w:rsidRDefault="009B777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7E081" w14:textId="77777777" w:rsidR="00607735" w:rsidRDefault="00607735" w:rsidP="00F42201">
      <w:r>
        <w:separator/>
      </w:r>
    </w:p>
  </w:footnote>
  <w:footnote w:type="continuationSeparator" w:id="0">
    <w:p w14:paraId="062E3248" w14:textId="77777777" w:rsidR="00607735" w:rsidRDefault="00607735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90516" w14:textId="77777777" w:rsidR="009B777A" w:rsidRDefault="009B777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71DB" w14:textId="7E18274F" w:rsidR="00F42201" w:rsidRDefault="00F42201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11</w:t>
    </w:r>
    <w:r w:rsidR="009B777A">
      <w:rPr>
        <w:rFonts w:asciiTheme="minorHAnsi" w:hAnsiTheme="minorHAnsi" w:cstheme="minorHAnsi"/>
        <w:sz w:val="22"/>
      </w:rPr>
      <w:t>-12-01</w:t>
    </w:r>
    <w:r>
      <w:rPr>
        <w:rFonts w:asciiTheme="minorHAnsi" w:hAnsiTheme="minorHAnsi" w:cstheme="minorHAnsi"/>
        <w:sz w:val="22"/>
      </w:rPr>
      <w:t xml:space="preserve"> – Rechtbanken – </w:t>
    </w:r>
    <w:r w:rsidR="009205E2">
      <w:rPr>
        <w:rFonts w:asciiTheme="minorHAnsi" w:hAnsiTheme="minorHAnsi" w:cstheme="minorHAnsi"/>
        <w:sz w:val="22"/>
      </w:rPr>
      <w:t>Vrouwe Justitia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  <w:t xml:space="preserve">Blz </w:t>
    </w:r>
    <w:r w:rsidRPr="00F42201">
      <w:rPr>
        <w:rFonts w:asciiTheme="minorHAnsi" w:hAnsiTheme="minorHAnsi" w:cstheme="minorHAnsi"/>
        <w:sz w:val="22"/>
      </w:rPr>
      <w:fldChar w:fldCharType="begin"/>
    </w:r>
    <w:r w:rsidRPr="00F42201">
      <w:rPr>
        <w:rFonts w:asciiTheme="minorHAnsi" w:hAnsiTheme="minorHAnsi" w:cstheme="minorHAnsi"/>
        <w:sz w:val="22"/>
      </w:rPr>
      <w:instrText>PAGE   \* MERGEFORMAT</w:instrText>
    </w:r>
    <w:r w:rsidRPr="00F42201">
      <w:rPr>
        <w:rFonts w:asciiTheme="minorHAnsi" w:hAnsiTheme="minorHAnsi" w:cstheme="minorHAnsi"/>
        <w:sz w:val="22"/>
      </w:rPr>
      <w:fldChar w:fldCharType="separate"/>
    </w:r>
    <w:r w:rsidRPr="00F42201">
      <w:rPr>
        <w:rFonts w:asciiTheme="minorHAnsi" w:hAnsiTheme="minorHAnsi" w:cstheme="minorHAnsi"/>
        <w:sz w:val="22"/>
        <w:lang w:val="nl-NL"/>
      </w:rPr>
      <w:t>1</w:t>
    </w:r>
    <w:r w:rsidRPr="00F42201">
      <w:rPr>
        <w:rFonts w:asciiTheme="minorHAnsi" w:hAnsiTheme="minorHAnsi" w:cstheme="minorHAnsi"/>
        <w:sz w:val="22"/>
      </w:rPr>
      <w:fldChar w:fldCharType="end"/>
    </w:r>
  </w:p>
  <w:p w14:paraId="7CBD8F14" w14:textId="77777777" w:rsidR="00F42201" w:rsidRPr="00F42201" w:rsidRDefault="00F42201">
    <w:pPr>
      <w:pStyle w:val="Koptekst"/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7F2AC" w14:textId="77777777" w:rsidR="009B777A" w:rsidRDefault="009B777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01"/>
    <w:rsid w:val="00607735"/>
    <w:rsid w:val="007907B9"/>
    <w:rsid w:val="0082477F"/>
    <w:rsid w:val="008F3E4E"/>
    <w:rsid w:val="009205E2"/>
    <w:rsid w:val="009B777A"/>
    <w:rsid w:val="00C81216"/>
    <w:rsid w:val="00DF1BF5"/>
    <w:rsid w:val="00E6747C"/>
    <w:rsid w:val="00F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  <w:rPr>
      <w:rFonts w:ascii="Tahoma" w:eastAsiaTheme="minorHAnsi" w:hAnsi="Tahoma" w:cstheme="minorBidi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  <w:rPr>
      <w:rFonts w:ascii="Tahoma" w:eastAsiaTheme="minorHAnsi" w:hAnsi="Tahoma" w:cstheme="minorBidi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F266D23C80349A6BB21C7908B390D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C92BB5-5F12-4B9C-A32C-9DD672EE2AF2}"/>
      </w:docPartPr>
      <w:docPartBody>
        <w:p w:rsidR="00000000" w:rsidRDefault="00656A0E" w:rsidP="00656A0E">
          <w:pPr>
            <w:pStyle w:val="FF266D23C80349A6BB21C7908B390D1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2BF11EE65634EDCA37A594C2A9324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27BB24-6253-4278-944E-862D3FBC753B}"/>
      </w:docPartPr>
      <w:docPartBody>
        <w:p w:rsidR="00000000" w:rsidRDefault="00656A0E" w:rsidP="00656A0E">
          <w:pPr>
            <w:pStyle w:val="B2BF11EE65634EDCA37A594C2A93249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1CDBE8559134911AD9C2CF8016555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E3EF2F-668C-4E3E-AFC0-5A7BDD96F350}"/>
      </w:docPartPr>
      <w:docPartBody>
        <w:p w:rsidR="00000000" w:rsidRDefault="00656A0E" w:rsidP="00656A0E">
          <w:pPr>
            <w:pStyle w:val="81CDBE8559134911AD9C2CF8016555F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B0"/>
    <w:rsid w:val="000F7BD5"/>
    <w:rsid w:val="00151CDB"/>
    <w:rsid w:val="00656A0E"/>
    <w:rsid w:val="008D7248"/>
    <w:rsid w:val="009A1E64"/>
    <w:rsid w:val="00F2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56A0E"/>
    <w:rPr>
      <w:color w:val="808080"/>
    </w:rPr>
  </w:style>
  <w:style w:type="paragraph" w:customStyle="1" w:styleId="DB465398B7B6483998F60DC6F6BA7F2D">
    <w:name w:val="DB465398B7B6483998F60DC6F6BA7F2D"/>
    <w:rsid w:val="00F25AB0"/>
  </w:style>
  <w:style w:type="paragraph" w:customStyle="1" w:styleId="16CD8FB6084441ABA905B067FA7288D0">
    <w:name w:val="16CD8FB6084441ABA905B067FA7288D0"/>
    <w:rsid w:val="00F25AB0"/>
  </w:style>
  <w:style w:type="paragraph" w:customStyle="1" w:styleId="4272CC1DFA314458AFDBD3BE6A61079B">
    <w:name w:val="4272CC1DFA314458AFDBD3BE6A61079B"/>
    <w:rsid w:val="00F25AB0"/>
  </w:style>
  <w:style w:type="paragraph" w:customStyle="1" w:styleId="A62461029A6F4639B94277FBA5B9FC64">
    <w:name w:val="A62461029A6F4639B94277FBA5B9FC64"/>
    <w:rsid w:val="00656A0E"/>
    <w:rPr>
      <w:kern w:val="2"/>
      <w14:ligatures w14:val="standardContextual"/>
    </w:rPr>
  </w:style>
  <w:style w:type="paragraph" w:customStyle="1" w:styleId="94B5ADA06DC0465D966FA5EF37B378C5">
    <w:name w:val="94B5ADA06DC0465D966FA5EF37B378C5"/>
    <w:rsid w:val="00656A0E"/>
    <w:rPr>
      <w:kern w:val="2"/>
      <w14:ligatures w14:val="standardContextual"/>
    </w:rPr>
  </w:style>
  <w:style w:type="paragraph" w:customStyle="1" w:styleId="204992A1D2B04C19A8E56A1BC263318D">
    <w:name w:val="204992A1D2B04C19A8E56A1BC263318D"/>
    <w:rsid w:val="00656A0E"/>
    <w:rPr>
      <w:kern w:val="2"/>
      <w14:ligatures w14:val="standardContextual"/>
    </w:rPr>
  </w:style>
  <w:style w:type="paragraph" w:customStyle="1" w:styleId="093E8EB331F64DFDA086A4E93FC4AEDA">
    <w:name w:val="093E8EB331F64DFDA086A4E93FC4AEDA"/>
    <w:rsid w:val="00656A0E"/>
    <w:rPr>
      <w:kern w:val="2"/>
      <w14:ligatures w14:val="standardContextual"/>
    </w:rPr>
  </w:style>
  <w:style w:type="paragraph" w:customStyle="1" w:styleId="AF96CF005B814F2AB616E7E99E2EC5F6">
    <w:name w:val="AF96CF005B814F2AB616E7E99E2EC5F6"/>
    <w:rsid w:val="00656A0E"/>
    <w:rPr>
      <w:kern w:val="2"/>
      <w14:ligatures w14:val="standardContextual"/>
    </w:rPr>
  </w:style>
  <w:style w:type="paragraph" w:customStyle="1" w:styleId="EEC4AB69A0214F49801C1B866CD3F991">
    <w:name w:val="EEC4AB69A0214F49801C1B866CD3F991"/>
    <w:rsid w:val="00656A0E"/>
    <w:rPr>
      <w:kern w:val="2"/>
      <w14:ligatures w14:val="standardContextual"/>
    </w:rPr>
  </w:style>
  <w:style w:type="paragraph" w:customStyle="1" w:styleId="56FC79AC22F641BCA3382CC7D2D76216">
    <w:name w:val="56FC79AC22F641BCA3382CC7D2D76216"/>
    <w:rsid w:val="00656A0E"/>
    <w:rPr>
      <w:kern w:val="2"/>
      <w14:ligatures w14:val="standardContextual"/>
    </w:rPr>
  </w:style>
  <w:style w:type="paragraph" w:customStyle="1" w:styleId="5593DCE1664845E08C401A20E622441A">
    <w:name w:val="5593DCE1664845E08C401A20E622441A"/>
    <w:rsid w:val="00656A0E"/>
    <w:rPr>
      <w:kern w:val="2"/>
      <w14:ligatures w14:val="standardContextual"/>
    </w:rPr>
  </w:style>
  <w:style w:type="paragraph" w:customStyle="1" w:styleId="A4D73D2CADBF4E39B61C11AB2357F937">
    <w:name w:val="A4D73D2CADBF4E39B61C11AB2357F937"/>
    <w:rsid w:val="00656A0E"/>
    <w:rPr>
      <w:kern w:val="2"/>
      <w14:ligatures w14:val="standardContextual"/>
    </w:rPr>
  </w:style>
  <w:style w:type="paragraph" w:customStyle="1" w:styleId="D3081E65450245EEB5A4C6B5B07097D7">
    <w:name w:val="D3081E65450245EEB5A4C6B5B07097D7"/>
    <w:rsid w:val="00656A0E"/>
    <w:rPr>
      <w:kern w:val="2"/>
      <w14:ligatures w14:val="standardContextual"/>
    </w:rPr>
  </w:style>
  <w:style w:type="paragraph" w:customStyle="1" w:styleId="FF266D23C80349A6BB21C7908B390D10">
    <w:name w:val="FF266D23C80349A6BB21C7908B390D10"/>
    <w:rsid w:val="00656A0E"/>
    <w:rPr>
      <w:kern w:val="2"/>
      <w14:ligatures w14:val="standardContextual"/>
    </w:rPr>
  </w:style>
  <w:style w:type="paragraph" w:customStyle="1" w:styleId="B2BF11EE65634EDCA37A594C2A93249F">
    <w:name w:val="B2BF11EE65634EDCA37A594C2A93249F"/>
    <w:rsid w:val="00656A0E"/>
    <w:rPr>
      <w:kern w:val="2"/>
      <w14:ligatures w14:val="standardContextual"/>
    </w:rPr>
  </w:style>
  <w:style w:type="paragraph" w:customStyle="1" w:styleId="81CDBE8559134911AD9C2CF8016555F2">
    <w:name w:val="81CDBE8559134911AD9C2CF8016555F2"/>
    <w:rsid w:val="00656A0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7</cp:revision>
  <dcterms:created xsi:type="dcterms:W3CDTF">2021-01-23T13:46:00Z</dcterms:created>
  <dcterms:modified xsi:type="dcterms:W3CDTF">2023-11-25T14:47:00Z</dcterms:modified>
</cp:coreProperties>
</file>